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3F6" w:rsidRPr="001309C6" w:rsidRDefault="00BF5453" w:rsidP="001309C6">
      <w:pPr>
        <w:spacing w:line="240" w:lineRule="exact"/>
        <w:jc w:val="both"/>
        <w:rPr>
          <w:szCs w:val="20"/>
          <w:lang w:val="en-US"/>
        </w:rPr>
      </w:pPr>
      <w:r w:rsidRPr="00BF5453">
        <w:rPr>
          <w:i/>
          <w:noProof/>
          <w:szCs w:val="20"/>
          <w:lang w:val="en-US"/>
        </w:rPr>
        <w:pict>
          <v:group id="Group 20" o:spid="_x0000_s1026" style="position:absolute;left:0;text-align:left;margin-left:0;margin-top:-27.5pt;width:522pt;height:126pt;z-index:251661312;mso-width-relative:margin;mso-height-relative:margin" coordsize="6629400,1600200" o:gfxdata="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">
            <v:shapetype id="_x0000_t202" coordsize="21600,21600" o:spt="202" path="m,l,21600r21600,l21600,xe">
              <v:stroke joinstyle="miter"/>
              <v:path gradientshapeok="t" o:connecttype="rect"/>
            </v:shapetype>
            <v:shape id="Text Box 2" o:spid="_x0000_s1027" type="#_x0000_t202" style="position:absolute;width:6629400;height:16002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rsidR="0025398B" w:rsidRDefault="0025398B" w:rsidP="00565A14">
                    <w:pPr>
                      <w:jc w:val="center"/>
                      <w:rPr>
                        <w:rFonts w:cs="Times New Roman"/>
                      </w:rPr>
                    </w:pPr>
                  </w:p>
                  <w:p w:rsidR="00DB37FF" w:rsidRPr="00060F24" w:rsidRDefault="006D63A9" w:rsidP="00060F24">
                    <w:pPr>
                      <w:spacing w:after="120"/>
                      <w:jc w:val="center"/>
                      <w:rPr>
                        <w:rFonts w:cs="Times New Roman"/>
                      </w:rPr>
                    </w:pPr>
                    <w:r w:rsidRPr="00060F24">
                      <w:rPr>
                        <w:rFonts w:cs="Times New Roman"/>
                      </w:rPr>
                      <w:t xml:space="preserve"> </w:t>
                    </w:r>
                    <w:r w:rsidR="00DB37FF" w:rsidRPr="00060F24">
                      <w:rPr>
                        <w:rFonts w:cs="Times New Roman"/>
                      </w:rPr>
                      <w:t>İZİN BELGESİNDE YENİ MET’ler ve ÖNEMLİ</w:t>
                    </w:r>
                  </w:p>
                  <w:p w:rsidR="001C1F6A" w:rsidRPr="00060F24" w:rsidRDefault="00DB37FF" w:rsidP="00060F24">
                    <w:pPr>
                      <w:spacing w:after="120"/>
                      <w:jc w:val="center"/>
                      <w:rPr>
                        <w:rFonts w:cs="Times New Roman"/>
                      </w:rPr>
                    </w:pPr>
                    <w:r w:rsidRPr="00060F24">
                      <w:rPr>
                        <w:rFonts w:cs="Times New Roman"/>
                      </w:rPr>
                      <w:t xml:space="preserve"> DEĞİŞİKLİKLERDEN KAYNAKLI DEĞİŞİKLİKLER VE İZNİN GEÇERLİLİĞİ</w:t>
                    </w:r>
                  </w:p>
                  <w:p w:rsidR="0025398B" w:rsidRPr="0034383C" w:rsidRDefault="0025398B" w:rsidP="00060F24">
                    <w:pPr>
                      <w:spacing w:after="120"/>
                      <w:jc w:val="center"/>
                      <w:rPr>
                        <w:rFonts w:cs="Times New Roman"/>
                        <w:lang w:val="en-US"/>
                      </w:rPr>
                    </w:pPr>
                    <w:r w:rsidRPr="0034383C">
                      <w:rPr>
                        <w:rFonts w:cs="Times New Roman"/>
                        <w:lang w:val="en-US"/>
                      </w:rPr>
                      <w:t>201</w:t>
                    </w:r>
                    <w:r w:rsidR="0034383C">
                      <w:rPr>
                        <w:rFonts w:cs="Times New Roman"/>
                        <w:lang w:val="en-US"/>
                      </w:rPr>
                      <w:t>3</w:t>
                    </w:r>
                    <w:r w:rsidRPr="0034383C">
                      <w:rPr>
                        <w:rFonts w:cs="Times New Roman"/>
                        <w:lang w:val="en-US"/>
                      </w:rPr>
                      <w:t>.</w:t>
                    </w:r>
                    <w:r w:rsidR="0034383C">
                      <w:rPr>
                        <w:rFonts w:cs="Times New Roman"/>
                        <w:lang w:val="en-US"/>
                      </w:rPr>
                      <w:t>01</w:t>
                    </w:r>
                    <w:r w:rsidRPr="0034383C">
                      <w:rPr>
                        <w:rFonts w:cs="Times New Roman"/>
                        <w:lang w:val="en-US"/>
                      </w:rPr>
                      <w:t>.</w:t>
                    </w:r>
                    <w:r w:rsidR="0034383C">
                      <w:rPr>
                        <w:rFonts w:cs="Times New Roman"/>
                        <w:lang w:val="en-US"/>
                      </w:rPr>
                      <w:t>08</w:t>
                    </w:r>
                  </w:p>
                  <w:p w:rsidR="0025398B" w:rsidRPr="0034383C" w:rsidRDefault="00F7401B" w:rsidP="001A07AB">
                    <w:pPr>
                      <w:jc w:val="center"/>
                      <w:rPr>
                        <w:rFonts w:cs="Times New Roman"/>
                        <w:b/>
                        <w:lang w:val="en-US"/>
                      </w:rPr>
                    </w:pPr>
                    <w:r>
                      <w:rPr>
                        <w:rFonts w:cs="Times New Roman"/>
                        <w:b/>
                        <w:lang w:val="en-US"/>
                      </w:rPr>
                      <w:t>4.2.b</w:t>
                    </w:r>
                    <w:r w:rsidRPr="0034383C">
                      <w:rPr>
                        <w:rFonts w:cs="Times New Roman"/>
                        <w:b/>
                        <w:lang w:val="en-US"/>
                      </w:rPr>
                      <w:t xml:space="preserve"> </w:t>
                    </w:r>
                    <w:r>
                      <w:rPr>
                        <w:rFonts w:cs="Times New Roman"/>
                        <w:b/>
                        <w:lang w:val="en-US"/>
                      </w:rPr>
                      <w:t xml:space="preserve">Eğitim Tekstil sektörü </w:t>
                    </w:r>
                    <w:r w:rsidRPr="0034383C">
                      <w:rPr>
                        <w:rFonts w:cs="Times New Roman"/>
                        <w:b/>
                        <w:lang w:val="en-US"/>
                      </w:rPr>
                      <w:t xml:space="preserve">– </w:t>
                    </w:r>
                    <w:r>
                      <w:rPr>
                        <w:rFonts w:cs="Times New Roman"/>
                        <w:b/>
                        <w:lang w:val="en-US"/>
                      </w:rPr>
                      <w:t>görev</w:t>
                    </w:r>
                    <w:r w:rsidRPr="0034383C">
                      <w:rPr>
                        <w:rFonts w:cs="Times New Roman"/>
                        <w:b/>
                        <w:lang w:val="en-US"/>
                      </w:rPr>
                      <w:t xml:space="preserve"> </w:t>
                    </w:r>
                    <w:r w:rsidR="00260ADE">
                      <w:rPr>
                        <w:rFonts w:cs="Times New Roman"/>
                        <w:b/>
                        <w:lang w:val="en-US"/>
                      </w:rPr>
                      <w:t>7</w:t>
                    </w:r>
                  </w:p>
                </w:txbxContent>
              </v:textbox>
            </v:shape>
            <v:group id="14 Grupo" o:spid="_x0000_s1028" style="position:absolute;left:4914900;top:228600;width:1079500;height:306705" coordorigin="7223125,71438" coordsize="2493060,79057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9" type="#_x0000_t75" style="position:absolute;left:7223125;top:71438;width:1185860;height:79057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ZL&#10;6NPBAAAA2wAAAA8AAABkcnMvZG93bnJldi54bWxET81qwkAQvhd8h2UEb3XTHqSkrkEKKXqwYNoH&#10;GLPjJpiZDdlVkz59t1DobT6+31kXI3fqRkNovRh4WmagSGpvW3EGvj7LxxdQIaJY7LyQgYkCFJvZ&#10;wxpz6+9ypFsVnUohEnI00MTY51qHuiHGsPQ9SeLOfmCMCQ5O2wHvKZw7/ZxlK83YSmposKe3hupL&#10;dWUDB3bXj/C9d8dyN727w6liy5Mxi/m4fQUVaYz/4j/3zqb5K/j9JR2gNz8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CZL6NPBAAAA2wAAAA8AAAAAAAAAAAAAAAAAnAIAAGRy&#10;cy9kb3ducmV2LnhtbFBLBQYAAAAABAAEAPcAAACKAwAAAAA=&#10;">
                <v:imagedata r:id="rId8" o:title="Spain_flag_300"/>
              </v:shape>
              <v:shape id="Picture 17" o:spid="_x0000_s1030" type="#_x0000_t75" style="position:absolute;left:8501739;top:71438;width:1214446;height:785818;visibility:visible" o:preferrelative="f"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UH&#10;gs3DAAAA2wAAAA8AAABkcnMvZG93bnJldi54bWxET01rwkAQvRf8D8sIvemmItqk2YhIWwoVoSro&#10;cZqdJsHsbMhuY+yvdwWht3m8z0kXvalFR62rLCt4GkcgiHOrKy4U7Hdvo2cQziNrrC2Tggs5WGSD&#10;hxQTbc/8Rd3WFyKEsEtQQel9k0jp8pIMurFtiAP3Y1uDPsC2kLrFcwg3tZxE0UwarDg0lNjQqqT8&#10;tP01Clbf75/0t6n719hP1ro7TOP4OFXqcdgvX0B46v2/+O7+0GH+HG6/hANkdgU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QeCzcMAAADbAAAADwAAAAAAAAAAAAAAAACcAgAA&#10;ZHJzL2Rvd25yZXYueG1sUEsFBgAAAAAEAAQA9wAAAIwDAAAAAA==&#10;">
                <v:imagedata r:id="rId9" o:title="Poland_flag_300"/>
                <o:lock v:ext="edit" aspectratio="f"/>
              </v:shape>
            </v:group>
            <v:shape id="Picture 3077" o:spid="_x0000_s1031" type="#_x0000_t75" alt="turkey-eu" style="position:absolute;left:685800;top:114300;width:1079500;height:43561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">
              <v:imagedata r:id="rId10" o:title="turkey-eu"/>
              <v:path arrowok="t"/>
            </v:shape>
            <w10:wrap type="square"/>
          </v:group>
        </w:pict>
      </w:r>
      <w:r w:rsidR="00CF40F5">
        <w:rPr>
          <w:szCs w:val="20"/>
          <w:lang w:val="en-US"/>
        </w:rPr>
        <w:t>B</w:t>
      </w:r>
      <w:r w:rsidR="001F1337">
        <w:rPr>
          <w:szCs w:val="20"/>
          <w:lang w:val="en-US"/>
        </w:rPr>
        <w:t>urada, Entegre Çevre İ</w:t>
      </w:r>
      <w:r w:rsidR="00CF40F5">
        <w:rPr>
          <w:szCs w:val="20"/>
          <w:lang w:val="en-US"/>
        </w:rPr>
        <w:t xml:space="preserve">zninin ne zaman gözden geçirilmesi veya güncellenmesi gerektiğini kısaca açıklayacağız. </w:t>
      </w:r>
    </w:p>
    <w:p w:rsidR="001F1337" w:rsidRPr="001309C6" w:rsidRDefault="001F1337" w:rsidP="001F1337">
      <w:pPr>
        <w:spacing w:line="240" w:lineRule="exact"/>
        <w:jc w:val="both"/>
        <w:rPr>
          <w:szCs w:val="20"/>
          <w:lang w:val="en-US"/>
        </w:rPr>
      </w:pPr>
      <w:r>
        <w:rPr>
          <w:szCs w:val="20"/>
          <w:lang w:val="en-US"/>
        </w:rPr>
        <w:t xml:space="preserve">Şimdiye kadar, izinlerin geçerlilik süresi belirli bir süreydi (İspanya’da 8 yıl). IPPC mevzuatı kapsamındaki işletmecilerin, 8 yıl geçtikten sonra veya önemli değişiklikler durumunda yeni bir izin almaları gerekiyordu. </w:t>
      </w:r>
    </w:p>
    <w:p w:rsidR="00B461E0" w:rsidRDefault="001F1337" w:rsidP="001309C6">
      <w:pPr>
        <w:pStyle w:val="Default"/>
        <w:jc w:val="both"/>
        <w:rPr>
          <w:rFonts w:ascii="Arial Narrow" w:hAnsi="Arial Narrow"/>
          <w:sz w:val="20"/>
          <w:szCs w:val="20"/>
          <w:lang w:val="en-US"/>
        </w:rPr>
      </w:pPr>
      <w:r>
        <w:rPr>
          <w:rFonts w:ascii="Arial Narrow" w:hAnsi="Arial Narrow"/>
          <w:sz w:val="20"/>
          <w:szCs w:val="20"/>
          <w:lang w:val="en-US"/>
        </w:rPr>
        <w:t xml:space="preserve">Yeni Entegre Çevre İzni’ne geçildiğinde, izinlerin belirlenmiş bir geçerlik süresi olmayacak. Ancak, aşağıdaki durumlarda izinlerin güncellenmesi gerekli olacak: </w:t>
      </w:r>
    </w:p>
    <w:p w:rsidR="00B461E0" w:rsidRDefault="00B461E0" w:rsidP="001309C6">
      <w:pPr>
        <w:pStyle w:val="Default"/>
        <w:jc w:val="both"/>
        <w:rPr>
          <w:rFonts w:ascii="Arial Narrow" w:hAnsi="Arial Narrow"/>
          <w:sz w:val="20"/>
          <w:szCs w:val="20"/>
          <w:lang w:val="en-US"/>
        </w:rPr>
      </w:pPr>
    </w:p>
    <w:p w:rsidR="00B461E0" w:rsidRPr="001309C6" w:rsidRDefault="009564E9" w:rsidP="00B461E0">
      <w:pPr>
        <w:pStyle w:val="Default"/>
        <w:jc w:val="both"/>
        <w:rPr>
          <w:rFonts w:ascii="Arial Narrow" w:hAnsi="Arial Narrow"/>
          <w:sz w:val="20"/>
          <w:szCs w:val="20"/>
          <w:lang w:val="en-US"/>
        </w:rPr>
      </w:pPr>
      <w:r>
        <w:rPr>
          <w:rFonts w:ascii="Arial Narrow" w:hAnsi="Arial Narrow"/>
          <w:sz w:val="20"/>
          <w:szCs w:val="20"/>
          <w:lang w:val="en-US"/>
        </w:rPr>
        <w:t xml:space="preserve">Yeni MET Sonuç </w:t>
      </w:r>
      <w:r w:rsidR="001D68B9">
        <w:rPr>
          <w:rFonts w:ascii="Arial Narrow" w:hAnsi="Arial Narrow"/>
          <w:sz w:val="20"/>
          <w:szCs w:val="20"/>
          <w:lang w:val="en-US"/>
        </w:rPr>
        <w:t>Belgelerinin ortaya konması durumunda, Yetkili Otorite’nin,</w:t>
      </w:r>
      <w:r w:rsidR="00554011">
        <w:rPr>
          <w:rFonts w:ascii="Arial Narrow" w:hAnsi="Arial Narrow"/>
          <w:sz w:val="20"/>
          <w:szCs w:val="20"/>
          <w:lang w:val="en-US"/>
        </w:rPr>
        <w:t xml:space="preserve"> izin belgelerini hazırlarken </w:t>
      </w:r>
      <w:r w:rsidR="00C26203">
        <w:rPr>
          <w:rFonts w:ascii="Arial Narrow" w:hAnsi="Arial Narrow"/>
          <w:sz w:val="20"/>
          <w:szCs w:val="20"/>
          <w:lang w:val="en-US"/>
        </w:rPr>
        <w:t xml:space="preserve">bunları </w:t>
      </w:r>
      <w:r w:rsidR="00554011">
        <w:rPr>
          <w:rFonts w:ascii="Arial Narrow" w:hAnsi="Arial Narrow"/>
          <w:sz w:val="20"/>
          <w:szCs w:val="20"/>
          <w:lang w:val="en-US"/>
        </w:rPr>
        <w:t>göz önünde bulundurmak ve tesisindeki ana faaliyet</w:t>
      </w:r>
      <w:r w:rsidR="00C26203">
        <w:rPr>
          <w:rFonts w:ascii="Arial Narrow" w:hAnsi="Arial Narrow"/>
          <w:sz w:val="20"/>
          <w:szCs w:val="20"/>
          <w:lang w:val="en-US"/>
        </w:rPr>
        <w:t>,</w:t>
      </w:r>
      <w:r w:rsidR="00554011">
        <w:rPr>
          <w:rFonts w:ascii="Arial Narrow" w:hAnsi="Arial Narrow"/>
          <w:sz w:val="20"/>
          <w:szCs w:val="20"/>
          <w:lang w:val="en-US"/>
        </w:rPr>
        <w:t xml:space="preserve"> sözkonusu MET Sonuçları</w:t>
      </w:r>
      <w:r w:rsidR="00C26203">
        <w:rPr>
          <w:rFonts w:ascii="Arial Narrow" w:hAnsi="Arial Narrow"/>
          <w:sz w:val="20"/>
          <w:szCs w:val="20"/>
          <w:lang w:val="en-US"/>
        </w:rPr>
        <w:t xml:space="preserve"> kapsamı dahilinde olan</w:t>
      </w:r>
      <w:r w:rsidR="00554011">
        <w:rPr>
          <w:rFonts w:ascii="Arial Narrow" w:hAnsi="Arial Narrow"/>
          <w:sz w:val="20"/>
          <w:szCs w:val="20"/>
          <w:lang w:val="en-US"/>
        </w:rPr>
        <w:t xml:space="preserve"> işletmeciler tarafından </w:t>
      </w:r>
      <w:r w:rsidR="00C26203">
        <w:rPr>
          <w:rFonts w:ascii="Arial Narrow" w:hAnsi="Arial Narrow"/>
          <w:sz w:val="20"/>
          <w:szCs w:val="20"/>
          <w:lang w:val="en-US"/>
        </w:rPr>
        <w:t xml:space="preserve">bunlara uyulmasını garanti altına almak için, </w:t>
      </w:r>
      <w:r w:rsidR="001D68B9">
        <w:rPr>
          <w:rFonts w:ascii="Arial Narrow" w:hAnsi="Arial Narrow"/>
          <w:sz w:val="20"/>
          <w:szCs w:val="20"/>
          <w:lang w:val="en-US"/>
        </w:rPr>
        <w:t>MET Sonuç’larına ilişkin Karar’ların yayımlandığı tar</w:t>
      </w:r>
      <w:r w:rsidR="001D68B9" w:rsidRPr="001D68B9">
        <w:rPr>
          <w:rFonts w:ascii="Arial Narrow" w:hAnsi="Arial Narrow"/>
          <w:sz w:val="20"/>
          <w:szCs w:val="20"/>
          <w:lang w:val="en-US"/>
        </w:rPr>
        <w:t>ihten itibaren 4 yıl</w:t>
      </w:r>
      <w:r w:rsidR="00C26203">
        <w:rPr>
          <w:rFonts w:ascii="Arial Narrow" w:hAnsi="Arial Narrow"/>
          <w:sz w:val="20"/>
          <w:szCs w:val="20"/>
          <w:lang w:val="en-US"/>
        </w:rPr>
        <w:t xml:space="preserve"> süresi olacaktır</w:t>
      </w:r>
      <w:r w:rsidR="00B461E0">
        <w:rPr>
          <w:rFonts w:ascii="Arial Narrow" w:hAnsi="Arial Narrow"/>
          <w:sz w:val="20"/>
          <w:szCs w:val="20"/>
          <w:lang w:val="en-US"/>
        </w:rPr>
        <w:t>.</w:t>
      </w:r>
      <w:r w:rsidR="00B461E0" w:rsidRPr="001309C6">
        <w:rPr>
          <w:rFonts w:ascii="Arial Narrow" w:hAnsi="Arial Narrow"/>
          <w:sz w:val="20"/>
          <w:szCs w:val="20"/>
          <w:lang w:val="en-US"/>
        </w:rPr>
        <w:t xml:space="preserve"> </w:t>
      </w:r>
    </w:p>
    <w:p w:rsidR="007C45B0" w:rsidRDefault="007C45B0" w:rsidP="00B461E0">
      <w:pPr>
        <w:pStyle w:val="Default"/>
        <w:jc w:val="both"/>
        <w:rPr>
          <w:rFonts w:ascii="Arial Narrow" w:hAnsi="Arial Narrow"/>
          <w:sz w:val="20"/>
          <w:szCs w:val="20"/>
          <w:lang w:val="en-US"/>
        </w:rPr>
      </w:pPr>
    </w:p>
    <w:p w:rsidR="00053D0F" w:rsidRDefault="00C26203" w:rsidP="00B461E0">
      <w:pPr>
        <w:pStyle w:val="Default"/>
        <w:jc w:val="both"/>
        <w:rPr>
          <w:rFonts w:ascii="Arial Narrow" w:hAnsi="Arial Narrow"/>
          <w:sz w:val="20"/>
          <w:szCs w:val="20"/>
          <w:lang w:val="en-US"/>
        </w:rPr>
      </w:pPr>
      <w:r>
        <w:rPr>
          <w:rFonts w:ascii="Arial Narrow" w:hAnsi="Arial Narrow"/>
          <w:sz w:val="20"/>
          <w:szCs w:val="20"/>
          <w:lang w:val="en-US"/>
        </w:rPr>
        <w:t>Önemli bir değişiklik gerçekleştirilmesi durumunda. Önemli değişiklik,</w:t>
      </w:r>
      <w:r w:rsidR="000A321A">
        <w:rPr>
          <w:rFonts w:ascii="Arial Narrow" w:hAnsi="Arial Narrow"/>
          <w:sz w:val="20"/>
          <w:szCs w:val="20"/>
          <w:lang w:val="en-US"/>
        </w:rPr>
        <w:t xml:space="preserve"> b</w:t>
      </w:r>
      <w:r w:rsidR="000A321A" w:rsidRPr="000A321A">
        <w:rPr>
          <w:rFonts w:ascii="Arial Narrow" w:hAnsi="Arial Narrow"/>
          <w:sz w:val="20"/>
          <w:szCs w:val="20"/>
          <w:lang w:val="en-US"/>
        </w:rPr>
        <w:t>ir işletmenin yapısında veya işleyişinde</w:t>
      </w:r>
      <w:r w:rsidR="000A321A">
        <w:rPr>
          <w:rFonts w:ascii="Arial Narrow" w:hAnsi="Arial Narrow"/>
          <w:sz w:val="20"/>
          <w:szCs w:val="20"/>
          <w:lang w:val="en-US"/>
        </w:rPr>
        <w:t>,</w:t>
      </w:r>
      <w:r w:rsidR="000A321A" w:rsidRPr="000A321A">
        <w:rPr>
          <w:rFonts w:ascii="Arial Narrow" w:hAnsi="Arial Narrow"/>
          <w:sz w:val="20"/>
          <w:szCs w:val="20"/>
          <w:lang w:val="en-US"/>
        </w:rPr>
        <w:t xml:space="preserve"> insan sağlığı ve çevre üzerinde önemli</w:t>
      </w:r>
      <w:r w:rsidR="000A321A">
        <w:rPr>
          <w:rFonts w:ascii="Arial Narrow" w:hAnsi="Arial Narrow"/>
          <w:sz w:val="20"/>
          <w:szCs w:val="20"/>
          <w:lang w:val="en-US"/>
        </w:rPr>
        <w:t xml:space="preserve"> olumsuz etkileri olabilecek, 13.üncü Madde’</w:t>
      </w:r>
      <w:r w:rsidR="000A321A" w:rsidRPr="000A321A">
        <w:rPr>
          <w:rFonts w:ascii="Arial Narrow" w:hAnsi="Arial Narrow"/>
          <w:sz w:val="20"/>
          <w:szCs w:val="20"/>
          <w:lang w:val="en-US"/>
        </w:rPr>
        <w:t>de tanımla</w:t>
      </w:r>
      <w:r w:rsidR="000A321A">
        <w:rPr>
          <w:rFonts w:ascii="Arial Narrow" w:hAnsi="Arial Narrow"/>
          <w:sz w:val="20"/>
          <w:szCs w:val="20"/>
          <w:lang w:val="en-US"/>
        </w:rPr>
        <w:t xml:space="preserve">nan değişiklik veya genişletme anlamına gelmektedir. </w:t>
      </w:r>
      <w:r>
        <w:rPr>
          <w:rFonts w:ascii="Arial Narrow" w:hAnsi="Arial Narrow"/>
          <w:sz w:val="20"/>
          <w:szCs w:val="20"/>
          <w:lang w:val="en-US"/>
        </w:rPr>
        <w:t xml:space="preserve"> </w:t>
      </w:r>
    </w:p>
    <w:p w:rsidR="000A321A" w:rsidRDefault="000A321A" w:rsidP="00B461E0">
      <w:pPr>
        <w:pStyle w:val="Default"/>
        <w:jc w:val="both"/>
        <w:rPr>
          <w:rFonts w:ascii="Arial Narrow" w:hAnsi="Arial Narrow"/>
          <w:sz w:val="20"/>
          <w:szCs w:val="20"/>
          <w:lang w:val="en-US"/>
        </w:rPr>
      </w:pPr>
      <w:r>
        <w:rPr>
          <w:rFonts w:ascii="Arial Narrow" w:hAnsi="Arial Narrow"/>
          <w:sz w:val="20"/>
          <w:szCs w:val="20"/>
          <w:lang w:val="en-US"/>
        </w:rPr>
        <w:t>Ayrıca, bir işletmenin yapısında veya işleyişindeki herhangi bir değişiklik veya genişletme, sözkonusu değişiklik veya genişletmenin kendi başına EED’nin Ek I’inde tanımlanan kapasite eşiklerine ulaşması halinde, önemli değişiklik o</w:t>
      </w:r>
      <w:r w:rsidR="00604434">
        <w:rPr>
          <w:rFonts w:ascii="Arial Narrow" w:hAnsi="Arial Narrow"/>
          <w:sz w:val="20"/>
          <w:szCs w:val="20"/>
          <w:lang w:val="en-US"/>
        </w:rPr>
        <w:t>larak k</w:t>
      </w:r>
      <w:r>
        <w:rPr>
          <w:rFonts w:ascii="Arial Narrow" w:hAnsi="Arial Narrow"/>
          <w:sz w:val="20"/>
          <w:szCs w:val="20"/>
          <w:lang w:val="en-US"/>
        </w:rPr>
        <w:t>abul edilecektir.</w:t>
      </w:r>
    </w:p>
    <w:p w:rsidR="00B461E0" w:rsidRDefault="000A321A" w:rsidP="000A321A">
      <w:pPr>
        <w:pStyle w:val="Default"/>
        <w:jc w:val="both"/>
        <w:rPr>
          <w:rFonts w:ascii="Arial Narrow" w:hAnsi="Arial Narrow"/>
          <w:sz w:val="20"/>
          <w:szCs w:val="20"/>
          <w:lang w:val="en-US"/>
        </w:rPr>
      </w:pPr>
      <w:r>
        <w:rPr>
          <w:rFonts w:ascii="Arial Narrow" w:hAnsi="Arial Narrow"/>
          <w:sz w:val="20"/>
          <w:szCs w:val="20"/>
          <w:lang w:val="en-US"/>
        </w:rPr>
        <w:t xml:space="preserve">     </w:t>
      </w:r>
    </w:p>
    <w:p w:rsidR="000A321A" w:rsidRDefault="000A321A" w:rsidP="00B461E0">
      <w:pPr>
        <w:pStyle w:val="Default"/>
        <w:jc w:val="both"/>
        <w:rPr>
          <w:rFonts w:ascii="Arial Narrow" w:hAnsi="Arial Narrow"/>
          <w:sz w:val="20"/>
          <w:szCs w:val="20"/>
          <w:lang w:val="en-US"/>
        </w:rPr>
      </w:pPr>
      <w:r>
        <w:rPr>
          <w:rFonts w:ascii="Arial Narrow" w:hAnsi="Arial Narrow"/>
          <w:sz w:val="20"/>
          <w:szCs w:val="20"/>
          <w:lang w:val="en-US"/>
        </w:rPr>
        <w:t>EED’nin 20. Maddesi’ne gore, “</w:t>
      </w:r>
      <w:r w:rsidRPr="000A321A">
        <w:rPr>
          <w:rFonts w:ascii="Arial Narrow" w:hAnsi="Arial Narrow"/>
          <w:sz w:val="20"/>
          <w:szCs w:val="20"/>
          <w:lang w:val="en-US"/>
        </w:rPr>
        <w:t xml:space="preserve">Üye devletler işletmeci tarafından planlanan değişikliklerin bu </w:t>
      </w:r>
      <w:r>
        <w:rPr>
          <w:rFonts w:ascii="Arial Narrow" w:hAnsi="Arial Narrow"/>
          <w:sz w:val="20"/>
          <w:szCs w:val="20"/>
          <w:lang w:val="en-US"/>
        </w:rPr>
        <w:t>Direktif</w:t>
      </w:r>
      <w:r w:rsidRPr="000A321A">
        <w:rPr>
          <w:rFonts w:ascii="Arial Narrow" w:hAnsi="Arial Narrow"/>
          <w:sz w:val="20"/>
          <w:szCs w:val="20"/>
          <w:lang w:val="en-US"/>
        </w:rPr>
        <w:t xml:space="preserve"> hükümlerince verilen </w:t>
      </w:r>
      <w:r>
        <w:rPr>
          <w:rFonts w:ascii="Arial Narrow" w:hAnsi="Arial Narrow"/>
          <w:sz w:val="20"/>
          <w:szCs w:val="20"/>
          <w:lang w:val="en-US"/>
        </w:rPr>
        <w:t xml:space="preserve">izin </w:t>
      </w:r>
      <w:r w:rsidRPr="000A321A">
        <w:rPr>
          <w:rFonts w:ascii="Arial Narrow" w:hAnsi="Arial Narrow"/>
          <w:sz w:val="20"/>
          <w:szCs w:val="20"/>
          <w:lang w:val="en-US"/>
        </w:rPr>
        <w:t>olmaksızın gerçekleştirilmesini önlemek iç</w:t>
      </w:r>
      <w:r>
        <w:rPr>
          <w:rFonts w:ascii="Arial Narrow" w:hAnsi="Arial Narrow"/>
          <w:sz w:val="20"/>
          <w:szCs w:val="20"/>
          <w:lang w:val="en-US"/>
        </w:rPr>
        <w:t>in gerekli tedbirleri alacaktır”.</w:t>
      </w:r>
    </w:p>
    <w:p w:rsidR="000A321A" w:rsidRDefault="000A321A" w:rsidP="00B461E0">
      <w:pPr>
        <w:pStyle w:val="Default"/>
        <w:jc w:val="both"/>
        <w:rPr>
          <w:rFonts w:ascii="Arial Narrow" w:hAnsi="Arial Narrow"/>
          <w:sz w:val="20"/>
          <w:szCs w:val="20"/>
          <w:lang w:val="en-US"/>
        </w:rPr>
      </w:pPr>
    </w:p>
    <w:p w:rsidR="00B461E0" w:rsidRDefault="00C34547" w:rsidP="00B461E0">
      <w:pPr>
        <w:pStyle w:val="Default"/>
        <w:spacing w:after="307"/>
        <w:jc w:val="both"/>
        <w:rPr>
          <w:rFonts w:ascii="Arial Narrow" w:hAnsi="Arial Narrow"/>
          <w:sz w:val="20"/>
          <w:szCs w:val="20"/>
          <w:lang w:val="en-US"/>
        </w:rPr>
      </w:pPr>
      <w:r>
        <w:rPr>
          <w:rFonts w:ascii="Arial Narrow" w:hAnsi="Arial Narrow"/>
          <w:sz w:val="20"/>
          <w:szCs w:val="20"/>
          <w:lang w:val="en-US"/>
        </w:rPr>
        <w:t>Böylelikle</w:t>
      </w:r>
      <w:r w:rsidR="00C14CEF">
        <w:rPr>
          <w:rFonts w:ascii="Arial Narrow" w:hAnsi="Arial Narrow"/>
          <w:sz w:val="20"/>
          <w:szCs w:val="20"/>
          <w:lang w:val="en-US"/>
        </w:rPr>
        <w:t xml:space="preserve">, işletmeciler, planladıkları, çevre üzerinde etkisi olabilecek her türlü değişiklikle ilgili olarak yetkili otortiteye bildirimde bulunmalıdırlar. İnsan sağlığı veya çevre üzerinde önemli etkileri olabilecek önemli değişiklikler, yeni bir izin olmadan gerçekleştirilmemelidir. </w:t>
      </w:r>
    </w:p>
    <w:p w:rsidR="007C45B0" w:rsidRDefault="00C34547" w:rsidP="00B07951">
      <w:pPr>
        <w:pStyle w:val="Default"/>
        <w:jc w:val="both"/>
        <w:rPr>
          <w:rFonts w:ascii="Arial Narrow" w:hAnsi="Arial Narrow"/>
          <w:sz w:val="20"/>
          <w:szCs w:val="20"/>
          <w:lang w:val="en-US"/>
        </w:rPr>
      </w:pPr>
      <w:r>
        <w:rPr>
          <w:rFonts w:ascii="Arial Narrow" w:hAnsi="Arial Narrow"/>
          <w:sz w:val="20"/>
          <w:szCs w:val="20"/>
          <w:lang w:val="en-US"/>
        </w:rPr>
        <w:t>Dolayısıyla</w:t>
      </w:r>
      <w:r w:rsidR="00B07951">
        <w:rPr>
          <w:rFonts w:ascii="Arial Narrow" w:hAnsi="Arial Narrow"/>
          <w:sz w:val="20"/>
          <w:szCs w:val="20"/>
          <w:lang w:val="en-US"/>
        </w:rPr>
        <w:t xml:space="preserve">,  MET’ lerdeki değişiklikleri ve bir tesiste meydana gelebilecek diğer değişiklikleri göz önünde bulundurabilmek için, izin koşulları düzenli olarak gözden geçirilmeli, ve gerekli görülmesi durumunda, özellikle yeni veya güncellenmiş MET Sonuçları ortaya konduğunda, güncellenmelidir.   </w:t>
      </w:r>
    </w:p>
    <w:p w:rsidR="00B07951" w:rsidRPr="00B07951" w:rsidRDefault="00B07951" w:rsidP="00B07951">
      <w:pPr>
        <w:pStyle w:val="Default"/>
        <w:jc w:val="both"/>
        <w:rPr>
          <w:rFonts w:ascii="Arial Narrow" w:hAnsi="Arial Narrow"/>
          <w:sz w:val="20"/>
          <w:szCs w:val="20"/>
          <w:lang w:val="en-US"/>
        </w:rPr>
      </w:pPr>
    </w:p>
    <w:p w:rsidR="00B07951" w:rsidRDefault="0058438B" w:rsidP="00E411CF">
      <w:pPr>
        <w:spacing w:line="240" w:lineRule="exact"/>
        <w:jc w:val="both"/>
        <w:rPr>
          <w:szCs w:val="20"/>
          <w:lang w:val="en-US"/>
        </w:rPr>
      </w:pPr>
      <w:r>
        <w:rPr>
          <w:szCs w:val="20"/>
          <w:lang w:val="en-US"/>
        </w:rPr>
        <w:t>Bununla birlikte</w:t>
      </w:r>
      <w:r w:rsidR="00B07951">
        <w:rPr>
          <w:szCs w:val="20"/>
          <w:lang w:val="en-US"/>
        </w:rPr>
        <w:t>, iznin gözden geçirilmesi ve güncellenmesinin</w:t>
      </w:r>
      <w:r>
        <w:rPr>
          <w:szCs w:val="20"/>
          <w:lang w:val="en-US"/>
        </w:rPr>
        <w:t xml:space="preserve">, </w:t>
      </w:r>
      <w:r w:rsidR="00B654DE">
        <w:rPr>
          <w:szCs w:val="20"/>
          <w:lang w:val="en-US"/>
        </w:rPr>
        <w:t>yeni Mevcut En İyi T</w:t>
      </w:r>
      <w:r>
        <w:rPr>
          <w:szCs w:val="20"/>
          <w:lang w:val="en-US"/>
        </w:rPr>
        <w:t>ekniklerin uygulan</w:t>
      </w:r>
      <w:r w:rsidR="00B654DE">
        <w:rPr>
          <w:szCs w:val="20"/>
          <w:lang w:val="en-US"/>
        </w:rPr>
        <w:t>abilmesi</w:t>
      </w:r>
      <w:r>
        <w:rPr>
          <w:szCs w:val="20"/>
          <w:lang w:val="en-US"/>
        </w:rPr>
        <w:t xml:space="preserve"> için, </w:t>
      </w:r>
      <w:r w:rsidR="00B654DE">
        <w:rPr>
          <w:szCs w:val="20"/>
          <w:lang w:val="en-US"/>
        </w:rPr>
        <w:t>MET Sonuçlarına ilişkin bir Karar’ın yayımlanmasından sonra</w:t>
      </w:r>
      <w:r>
        <w:rPr>
          <w:szCs w:val="20"/>
          <w:lang w:val="en-US"/>
        </w:rPr>
        <w:t xml:space="preserve"> 4 seneden</w:t>
      </w:r>
      <w:r w:rsidR="00B654DE">
        <w:rPr>
          <w:szCs w:val="20"/>
          <w:lang w:val="en-US"/>
        </w:rPr>
        <w:t xml:space="preserve"> daha uzun bir süreyi gerektirmesi</w:t>
      </w:r>
      <w:r w:rsidR="00B07951">
        <w:rPr>
          <w:szCs w:val="20"/>
          <w:lang w:val="en-US"/>
        </w:rPr>
        <w:t xml:space="preserve"> gibi özel durumlarda,</w:t>
      </w:r>
      <w:r w:rsidR="00B654DE">
        <w:rPr>
          <w:szCs w:val="20"/>
          <w:lang w:val="en-US"/>
        </w:rPr>
        <w:t xml:space="preserve"> yetkili otorite, izin koşullarını oluştururken, sözkonusu Direktif’te (Madde 21) tanımlanan kriterlere dayandırılarak gerekçelendirilmesi halinde, daha uzun bir zaman sınırı belirleyebilir.</w:t>
      </w:r>
    </w:p>
    <w:p w:rsidR="006D63A9" w:rsidRPr="00E411CF" w:rsidRDefault="00B94EF4" w:rsidP="00E411CF">
      <w:pPr>
        <w:spacing w:line="240" w:lineRule="exact"/>
        <w:jc w:val="both"/>
        <w:rPr>
          <w:szCs w:val="20"/>
          <w:lang w:val="en-US"/>
        </w:rPr>
      </w:pPr>
      <w:r>
        <w:rPr>
          <w:szCs w:val="20"/>
          <w:lang w:val="en-US"/>
        </w:rPr>
        <w:t xml:space="preserve">Bir değişikliğin önemli değişiklik mi önemli olmayan değişiklik mi olacağını nasıl bilebiliriz? </w:t>
      </w:r>
    </w:p>
    <w:p w:rsidR="00053D0F" w:rsidRDefault="00B94EF4" w:rsidP="006B5C22">
      <w:pPr>
        <w:spacing w:line="240" w:lineRule="exact"/>
        <w:jc w:val="both"/>
        <w:rPr>
          <w:szCs w:val="20"/>
          <w:lang w:val="en-US"/>
        </w:rPr>
      </w:pPr>
      <w:r>
        <w:rPr>
          <w:szCs w:val="20"/>
          <w:lang w:val="en-US"/>
        </w:rPr>
        <w:t xml:space="preserve">Yönetmelik Ek 5’inde bir değikliğin önemli olup olmadığını belirleyecek parametrelere ilişkin bir liste mevcuttur.    </w:t>
      </w:r>
    </w:p>
    <w:p w:rsidR="00863500" w:rsidRPr="00863500" w:rsidRDefault="00DB37FF" w:rsidP="00863500">
      <w:pPr>
        <w:spacing w:line="240" w:lineRule="exact"/>
        <w:jc w:val="center"/>
        <w:rPr>
          <w:b/>
          <w:szCs w:val="20"/>
          <w:u w:val="single"/>
          <w:lang w:val="en-US"/>
        </w:rPr>
      </w:pPr>
      <w:r>
        <w:rPr>
          <w:b/>
          <w:szCs w:val="20"/>
          <w:u w:val="single"/>
          <w:lang w:val="en-US"/>
        </w:rPr>
        <w:t>ALIŞTIRMA</w:t>
      </w:r>
    </w:p>
    <w:p w:rsidR="006B5C22" w:rsidRDefault="00A165D3" w:rsidP="006B5C22">
      <w:pPr>
        <w:spacing w:line="240" w:lineRule="exact"/>
        <w:jc w:val="both"/>
        <w:rPr>
          <w:szCs w:val="20"/>
          <w:lang w:val="en-US"/>
        </w:rPr>
      </w:pPr>
      <w:r>
        <w:rPr>
          <w:szCs w:val="20"/>
          <w:lang w:val="en-US"/>
        </w:rPr>
        <w:t>Şimdi, aşağıda önerilen değişikliklerin önemli mi önemli olmayan değişiklik mi olduğuna, ve Türkiye’deki 26939 sayılı ÇED Yönetmeliğindeki kriterlere gore hangi durumlarda yeni bir Çevresel Etki Değerlendirmesi gerekli olacağına siz karar</w:t>
      </w:r>
      <w:r w:rsidR="00E17B73">
        <w:rPr>
          <w:szCs w:val="20"/>
          <w:lang w:val="en-US"/>
        </w:rPr>
        <w:t xml:space="preserve"> vermelisiniz:</w:t>
      </w:r>
    </w:p>
    <w:p w:rsidR="007C0244" w:rsidRDefault="00261708" w:rsidP="008E5874">
      <w:pPr>
        <w:pStyle w:val="Prrafodelista"/>
        <w:numPr>
          <w:ilvl w:val="0"/>
          <w:numId w:val="24"/>
        </w:numPr>
        <w:spacing w:line="240" w:lineRule="exact"/>
        <w:jc w:val="both"/>
        <w:rPr>
          <w:szCs w:val="20"/>
          <w:lang w:val="en-US"/>
        </w:rPr>
      </w:pPr>
      <w:r>
        <w:rPr>
          <w:szCs w:val="20"/>
          <w:lang w:val="en-US"/>
        </w:rPr>
        <w:t xml:space="preserve">Gaz motoru olan ve 1000 KWe kapasiteli bir kojenerasyon sistemi kurmak (yaklaşık olarak gaz tüketiminde %13 artış ve hava kirleticilerinin kütle yükünde % 12 artış anlamına gelmektedir). </w:t>
      </w:r>
    </w:p>
    <w:p w:rsidR="006B5C22" w:rsidRDefault="007C0244" w:rsidP="007C0244">
      <w:pPr>
        <w:pStyle w:val="Prrafodelista"/>
        <w:spacing w:line="240" w:lineRule="exact"/>
        <w:jc w:val="both"/>
        <w:rPr>
          <w:szCs w:val="20"/>
          <w:lang w:val="en-US"/>
        </w:rPr>
      </w:pPr>
      <w:r>
        <w:rPr>
          <w:szCs w:val="20"/>
          <w:lang w:val="en-US"/>
        </w:rPr>
        <w:t xml:space="preserve"> </w:t>
      </w:r>
    </w:p>
    <w:p w:rsidR="008E5874" w:rsidRDefault="00261708" w:rsidP="008E5874">
      <w:pPr>
        <w:pStyle w:val="Prrafodelista"/>
        <w:numPr>
          <w:ilvl w:val="0"/>
          <w:numId w:val="24"/>
        </w:numPr>
        <w:spacing w:line="240" w:lineRule="exact"/>
        <w:jc w:val="both"/>
        <w:rPr>
          <w:szCs w:val="20"/>
          <w:lang w:val="en-US"/>
        </w:rPr>
      </w:pPr>
      <w:r>
        <w:rPr>
          <w:szCs w:val="20"/>
          <w:lang w:val="en-US"/>
        </w:rPr>
        <w:t xml:space="preserve">Apreleme kumaşları için </w:t>
      </w:r>
      <w:r w:rsidRPr="00261708">
        <w:rPr>
          <w:szCs w:val="20"/>
          <w:lang w:val="en-US"/>
        </w:rPr>
        <w:t>6.000 m</w:t>
      </w:r>
      <w:r w:rsidRPr="00261708">
        <w:rPr>
          <w:szCs w:val="20"/>
          <w:vertAlign w:val="superscript"/>
          <w:lang w:val="en-US"/>
        </w:rPr>
        <w:t>2</w:t>
      </w:r>
      <w:r>
        <w:rPr>
          <w:szCs w:val="20"/>
          <w:vertAlign w:val="superscript"/>
          <w:lang w:val="en-US"/>
        </w:rPr>
        <w:t xml:space="preserve"> </w:t>
      </w:r>
      <w:r>
        <w:rPr>
          <w:szCs w:val="20"/>
          <w:lang w:val="en-US"/>
        </w:rPr>
        <w:t>alana sahip yeni bir depolama alanının inşası</w:t>
      </w:r>
      <w:r w:rsidR="008E5874">
        <w:rPr>
          <w:szCs w:val="20"/>
          <w:lang w:val="en-US"/>
        </w:rPr>
        <w:t>.</w:t>
      </w:r>
    </w:p>
    <w:p w:rsidR="007C0244" w:rsidRPr="007C0244" w:rsidRDefault="007C0244" w:rsidP="007C0244">
      <w:pPr>
        <w:pStyle w:val="Prrafodelista"/>
        <w:rPr>
          <w:szCs w:val="20"/>
          <w:lang w:val="en-US"/>
        </w:rPr>
      </w:pPr>
    </w:p>
    <w:p w:rsidR="008E5874" w:rsidRDefault="00261708" w:rsidP="008E5874">
      <w:pPr>
        <w:pStyle w:val="Prrafodelista"/>
        <w:numPr>
          <w:ilvl w:val="0"/>
          <w:numId w:val="24"/>
        </w:numPr>
        <w:spacing w:line="240" w:lineRule="exact"/>
        <w:jc w:val="both"/>
        <w:rPr>
          <w:szCs w:val="20"/>
          <w:lang w:val="en-US"/>
        </w:rPr>
      </w:pPr>
      <w:r>
        <w:rPr>
          <w:szCs w:val="20"/>
          <w:lang w:val="en-US"/>
        </w:rPr>
        <w:t xml:space="preserve">Proses, yılda 9 Ton tehlikeli atık üretmekte olup, değişiklikle birlikte yılda 10, 3 ton üretecek ise. </w:t>
      </w:r>
    </w:p>
    <w:p w:rsidR="007C0244" w:rsidRPr="007C0244" w:rsidRDefault="007C0244" w:rsidP="007C0244">
      <w:pPr>
        <w:pStyle w:val="Prrafodelista"/>
        <w:rPr>
          <w:szCs w:val="20"/>
          <w:lang w:val="en-US"/>
        </w:rPr>
      </w:pPr>
    </w:p>
    <w:p w:rsidR="008E5874" w:rsidRDefault="00D4484A" w:rsidP="008E5874">
      <w:pPr>
        <w:pStyle w:val="Prrafodelista"/>
        <w:numPr>
          <w:ilvl w:val="0"/>
          <w:numId w:val="24"/>
        </w:numPr>
        <w:spacing w:line="240" w:lineRule="exact"/>
        <w:jc w:val="both"/>
        <w:rPr>
          <w:szCs w:val="20"/>
          <w:lang w:val="en-US"/>
        </w:rPr>
      </w:pPr>
      <w:r>
        <w:rPr>
          <w:szCs w:val="20"/>
          <w:lang w:val="en-US"/>
        </w:rPr>
        <w:t>Kendi atıksuyunu ve çevredeki diğer tekstil tesislerinden kaynaklanan atıksuları arıtmak için, nominal arıtma kapasitesi, eşdeğer nüfus 150.000’den fazla olacak şekilde bir atık su arıtma tesisi kurmak</w:t>
      </w:r>
      <w:r w:rsidR="00F0641C">
        <w:rPr>
          <w:szCs w:val="20"/>
          <w:lang w:val="en-US"/>
        </w:rPr>
        <w:t>.</w:t>
      </w:r>
    </w:p>
    <w:p w:rsidR="00F96F09" w:rsidRPr="00F96F09" w:rsidRDefault="00F96F09" w:rsidP="00F96F09">
      <w:pPr>
        <w:pStyle w:val="Prrafodelista"/>
        <w:rPr>
          <w:szCs w:val="20"/>
          <w:lang w:val="en-US"/>
        </w:rPr>
      </w:pPr>
    </w:p>
    <w:p w:rsidR="00F96F09" w:rsidRDefault="0055308C" w:rsidP="008E5874">
      <w:pPr>
        <w:pStyle w:val="Prrafodelista"/>
        <w:numPr>
          <w:ilvl w:val="0"/>
          <w:numId w:val="24"/>
        </w:numPr>
        <w:spacing w:line="240" w:lineRule="exact"/>
        <w:jc w:val="both"/>
        <w:rPr>
          <w:szCs w:val="20"/>
          <w:lang w:val="en-US"/>
        </w:rPr>
      </w:pPr>
      <w:r>
        <w:rPr>
          <w:szCs w:val="20"/>
          <w:lang w:val="en-US"/>
        </w:rPr>
        <w:t xml:space="preserve">Yakıt kazanının, gaz kazanı ile ikamesi. </w:t>
      </w:r>
    </w:p>
    <w:p w:rsidR="00F96F09" w:rsidRPr="00F96F09" w:rsidRDefault="00F96F09" w:rsidP="00F96F09">
      <w:pPr>
        <w:pStyle w:val="Prrafodelista"/>
        <w:rPr>
          <w:szCs w:val="20"/>
          <w:lang w:val="en-US"/>
        </w:rPr>
      </w:pPr>
    </w:p>
    <w:p w:rsidR="001B5277" w:rsidRPr="00FD4722" w:rsidRDefault="00FD4722" w:rsidP="001B5277">
      <w:pPr>
        <w:pStyle w:val="Prrafodelista"/>
        <w:numPr>
          <w:ilvl w:val="0"/>
          <w:numId w:val="24"/>
        </w:numPr>
        <w:spacing w:line="240" w:lineRule="exact"/>
        <w:jc w:val="both"/>
        <w:rPr>
          <w:szCs w:val="20"/>
          <w:lang w:val="en-US"/>
        </w:rPr>
      </w:pPr>
      <w:r w:rsidRPr="00FD4722">
        <w:rPr>
          <w:szCs w:val="20"/>
          <w:lang w:val="en-US"/>
        </w:rPr>
        <w:t xml:space="preserve">Bir kazandaki gazın, biyokütle ile idamesi. </w:t>
      </w:r>
    </w:p>
    <w:p w:rsidR="00FD4722" w:rsidRDefault="00FD4722" w:rsidP="00FD4722">
      <w:pPr>
        <w:pStyle w:val="Prrafodelista"/>
        <w:spacing w:line="240" w:lineRule="exact"/>
        <w:jc w:val="both"/>
        <w:rPr>
          <w:szCs w:val="20"/>
          <w:lang w:val="en-US"/>
        </w:rPr>
      </w:pPr>
    </w:p>
    <w:p w:rsidR="001B5277" w:rsidRDefault="002B5228" w:rsidP="008E5874">
      <w:pPr>
        <w:pStyle w:val="Prrafodelista"/>
        <w:numPr>
          <w:ilvl w:val="0"/>
          <w:numId w:val="24"/>
        </w:numPr>
        <w:spacing w:line="240" w:lineRule="exact"/>
        <w:jc w:val="both"/>
        <w:rPr>
          <w:szCs w:val="20"/>
          <w:lang w:val="en-US"/>
        </w:rPr>
      </w:pPr>
      <w:r>
        <w:rPr>
          <w:szCs w:val="20"/>
          <w:lang w:val="en-US"/>
        </w:rPr>
        <w:t xml:space="preserve">Nominal kapasitesi günlük 15 ton bitmiş (finished) kumaş olan bir tekstil tesisi, yeni rameler kurarak, kapasiteyi 18 t/gün’e çıkarır. 6 ay sonra, tesis yeni rameler kurarak üretim kapasitesini 22,5 t/gün’e çıkarır ve 1 yıl sonra, yeni makineler satın alarak toplam kapasiteyi 27 ton/gün’e çıkarırlar. </w:t>
      </w:r>
    </w:p>
    <w:p w:rsidR="00BD4E4A" w:rsidRPr="00BD4E4A" w:rsidRDefault="00BD4E4A" w:rsidP="00BD4E4A">
      <w:pPr>
        <w:pStyle w:val="Prrafodelista"/>
        <w:rPr>
          <w:szCs w:val="20"/>
          <w:lang w:val="en-US"/>
        </w:rPr>
      </w:pPr>
    </w:p>
    <w:p w:rsidR="00FA7E78" w:rsidRPr="00060F24" w:rsidRDefault="00FD4722" w:rsidP="00FA7E78">
      <w:pPr>
        <w:pStyle w:val="Prrafodelista"/>
        <w:numPr>
          <w:ilvl w:val="0"/>
          <w:numId w:val="24"/>
        </w:numPr>
        <w:spacing w:line="240" w:lineRule="exact"/>
        <w:jc w:val="both"/>
        <w:rPr>
          <w:szCs w:val="20"/>
          <w:lang w:val="es-ES"/>
        </w:rPr>
      </w:pPr>
      <w:r w:rsidRPr="00060F24">
        <w:rPr>
          <w:szCs w:val="20"/>
          <w:lang w:val="es-ES"/>
        </w:rPr>
        <w:t>Bir tesis, prosesine baskı aşamasının da dahil edilmes</w:t>
      </w:r>
      <w:r w:rsidR="0055308C" w:rsidRPr="00060F24">
        <w:rPr>
          <w:szCs w:val="20"/>
          <w:lang w:val="es-ES"/>
        </w:rPr>
        <w:t>ine karar verir. Baskı patı</w:t>
      </w:r>
      <w:r w:rsidRPr="00060F24">
        <w:rPr>
          <w:szCs w:val="20"/>
          <w:lang w:val="es-ES"/>
        </w:rPr>
        <w:t xml:space="preserve"> kullanacaklar ve suya emisyon yüklerinde, mevcut duruma oranla % 20’ lere varan bir artış sözkonusu olacaktır.    </w:t>
      </w:r>
    </w:p>
    <w:p w:rsidR="0055308C" w:rsidRPr="00060F24" w:rsidRDefault="0055308C" w:rsidP="0055308C">
      <w:pPr>
        <w:pStyle w:val="Prrafodelista"/>
        <w:spacing w:line="240" w:lineRule="exact"/>
        <w:jc w:val="both"/>
        <w:rPr>
          <w:szCs w:val="20"/>
          <w:lang w:val="es-ES"/>
        </w:rPr>
      </w:pPr>
    </w:p>
    <w:p w:rsidR="00FA7E78" w:rsidRPr="00060F24" w:rsidRDefault="00FD4722" w:rsidP="008E5874">
      <w:pPr>
        <w:pStyle w:val="Prrafodelista"/>
        <w:numPr>
          <w:ilvl w:val="0"/>
          <w:numId w:val="24"/>
        </w:numPr>
        <w:spacing w:line="240" w:lineRule="exact"/>
        <w:jc w:val="both"/>
        <w:rPr>
          <w:szCs w:val="20"/>
          <w:lang w:val="sv-SE"/>
        </w:rPr>
      </w:pPr>
      <w:r w:rsidRPr="00060F24">
        <w:rPr>
          <w:szCs w:val="20"/>
          <w:lang w:val="sv-SE"/>
        </w:rPr>
        <w:t xml:space="preserve">50 Ton kapasiteli bir doğal gaz tankı kurulması. </w:t>
      </w:r>
    </w:p>
    <w:p w:rsidR="000658EA" w:rsidRPr="00060F24" w:rsidRDefault="000658EA" w:rsidP="000658EA">
      <w:pPr>
        <w:pStyle w:val="Prrafodelista"/>
        <w:rPr>
          <w:szCs w:val="20"/>
          <w:lang w:val="sv-SE"/>
        </w:rPr>
      </w:pPr>
    </w:p>
    <w:p w:rsidR="000658EA" w:rsidRPr="00060F24" w:rsidRDefault="00FD4722" w:rsidP="00B461E0">
      <w:pPr>
        <w:pStyle w:val="Prrafodelista"/>
        <w:numPr>
          <w:ilvl w:val="0"/>
          <w:numId w:val="24"/>
        </w:numPr>
        <w:autoSpaceDE w:val="0"/>
        <w:autoSpaceDN w:val="0"/>
        <w:adjustRightInd w:val="0"/>
        <w:spacing w:after="1315" w:line="240" w:lineRule="auto"/>
        <w:jc w:val="both"/>
        <w:rPr>
          <w:szCs w:val="20"/>
          <w:lang w:val="sv-SE"/>
        </w:rPr>
      </w:pPr>
      <w:r w:rsidRPr="00060F24">
        <w:rPr>
          <w:szCs w:val="20"/>
          <w:lang w:val="sv-SE"/>
        </w:rPr>
        <w:t xml:space="preserve">Yardımcı madde olarak asetik asit’in, </w:t>
      </w:r>
      <w:r w:rsidR="0055308C" w:rsidRPr="00060F24">
        <w:rPr>
          <w:szCs w:val="20"/>
          <w:lang w:val="sv-SE"/>
        </w:rPr>
        <w:t>biyobozunur (biodegradable)</w:t>
      </w:r>
      <w:r w:rsidRPr="00060F24">
        <w:rPr>
          <w:szCs w:val="20"/>
          <w:lang w:val="sv-SE"/>
        </w:rPr>
        <w:t xml:space="preserve"> ve kokusuz bir ürün olan Acitex ile ikamesi. </w:t>
      </w:r>
    </w:p>
    <w:sectPr w:rsidR="000658EA" w:rsidRPr="00060F24" w:rsidSect="00525A59">
      <w:footerReference w:type="even" r:id="rId11"/>
      <w:footerReference w:type="default" r:id="rId12"/>
      <w:type w:val="continuous"/>
      <w:pgSz w:w="11900" w:h="16840"/>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377" w:rsidRDefault="00FA2377" w:rsidP="00BF12C2">
      <w:pPr>
        <w:spacing w:after="0"/>
      </w:pPr>
      <w:r>
        <w:separator/>
      </w:r>
    </w:p>
  </w:endnote>
  <w:endnote w:type="continuationSeparator" w:id="1">
    <w:p w:rsidR="00FA2377" w:rsidRDefault="00FA2377" w:rsidP="00BF1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EUAlbertina">
    <w:altName w:val="EU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20002A87" w:usb1="80000000" w:usb2="00000008"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98B" w:rsidRDefault="00BF5453" w:rsidP="00944E10">
    <w:pPr>
      <w:pStyle w:val="Piedepgina"/>
      <w:framePr w:wrap="around" w:vAnchor="text" w:hAnchor="margin" w:xAlign="right" w:y="1"/>
      <w:rPr>
        <w:rStyle w:val="Nmerodepgina"/>
      </w:rPr>
    </w:pPr>
    <w:r>
      <w:rPr>
        <w:rStyle w:val="Nmerodepgina"/>
      </w:rPr>
      <w:fldChar w:fldCharType="begin"/>
    </w:r>
    <w:r w:rsidR="0025398B">
      <w:rPr>
        <w:rStyle w:val="Nmerodepgina"/>
      </w:rPr>
      <w:instrText xml:space="preserve">PAGE  </w:instrText>
    </w:r>
    <w:r>
      <w:rPr>
        <w:rStyle w:val="Nmerodepgina"/>
      </w:rPr>
      <w:fldChar w:fldCharType="end"/>
    </w:r>
  </w:p>
  <w:p w:rsidR="0025398B" w:rsidRDefault="0025398B" w:rsidP="00BF12C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98B" w:rsidRPr="00BF12C2" w:rsidRDefault="00BF5453" w:rsidP="00944E10">
    <w:pPr>
      <w:pStyle w:val="Piedepgina"/>
      <w:framePr w:wrap="around" w:vAnchor="text" w:hAnchor="margin" w:xAlign="right" w:y="1"/>
      <w:rPr>
        <w:rStyle w:val="Nmerodepgina"/>
        <w:sz w:val="14"/>
      </w:rPr>
    </w:pPr>
    <w:r w:rsidRPr="00BF12C2">
      <w:rPr>
        <w:rStyle w:val="Nmerodepgina"/>
        <w:sz w:val="14"/>
      </w:rPr>
      <w:fldChar w:fldCharType="begin"/>
    </w:r>
    <w:r w:rsidR="0025398B" w:rsidRPr="00BF12C2">
      <w:rPr>
        <w:rStyle w:val="Nmerodepgina"/>
        <w:sz w:val="14"/>
      </w:rPr>
      <w:instrText xml:space="preserve">PAGE  </w:instrText>
    </w:r>
    <w:r w:rsidRPr="00BF12C2">
      <w:rPr>
        <w:rStyle w:val="Nmerodepgina"/>
        <w:sz w:val="14"/>
      </w:rPr>
      <w:fldChar w:fldCharType="separate"/>
    </w:r>
    <w:r w:rsidR="00260ADE">
      <w:rPr>
        <w:rStyle w:val="Nmerodepgina"/>
        <w:noProof/>
        <w:sz w:val="14"/>
      </w:rPr>
      <w:t>1</w:t>
    </w:r>
    <w:r w:rsidRPr="00BF12C2">
      <w:rPr>
        <w:rStyle w:val="Nmerodepgina"/>
        <w:sz w:val="14"/>
      </w:rPr>
      <w:fldChar w:fldCharType="end"/>
    </w:r>
  </w:p>
  <w:p w:rsidR="0025398B" w:rsidRDefault="0025398B" w:rsidP="00BF12C2">
    <w:pPr>
      <w:pStyle w:val="Piedepgina"/>
      <w:ind w:right="360"/>
      <w:rPr>
        <w:rFonts w:cs="Times New Roman"/>
        <w:sz w:val="14"/>
      </w:rPr>
    </w:pPr>
  </w:p>
  <w:p w:rsidR="0025398B" w:rsidRPr="0034383C" w:rsidRDefault="0025398B" w:rsidP="00BF12C2">
    <w:pPr>
      <w:pStyle w:val="Piedepgina"/>
      <w:ind w:right="360"/>
      <w:rPr>
        <w:sz w:val="14"/>
        <w:szCs w:val="1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377" w:rsidRDefault="00FA2377" w:rsidP="00BF12C2">
      <w:pPr>
        <w:spacing w:after="0"/>
      </w:pPr>
      <w:r>
        <w:separator/>
      </w:r>
    </w:p>
  </w:footnote>
  <w:footnote w:type="continuationSeparator" w:id="1">
    <w:p w:rsidR="00FA2377" w:rsidRDefault="00FA2377" w:rsidP="00BF12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C2A09"/>
    <w:multiLevelType w:val="hybridMultilevel"/>
    <w:tmpl w:val="F3022D5E"/>
    <w:lvl w:ilvl="0" w:tplc="7B48060A">
      <w:start w:val="1"/>
      <w:numFmt w:val="bullet"/>
      <w:lvlText w:val=""/>
      <w:lvlJc w:val="left"/>
      <w:pPr>
        <w:tabs>
          <w:tab w:val="num" w:pos="7356"/>
        </w:tabs>
        <w:ind w:left="7336" w:hanging="340"/>
      </w:pPr>
      <w:rPr>
        <w:rFonts w:ascii="Symbol" w:hAnsi="Symbol" w:hint="default"/>
        <w:sz w:val="22"/>
      </w:rPr>
    </w:lvl>
    <w:lvl w:ilvl="1" w:tplc="C56AFEA4">
      <w:start w:val="5"/>
      <w:numFmt w:val="bullet"/>
      <w:lvlText w:val="-"/>
      <w:lvlJc w:val="left"/>
      <w:pPr>
        <w:tabs>
          <w:tab w:val="num" w:pos="8436"/>
        </w:tabs>
        <w:ind w:left="8436" w:hanging="360"/>
      </w:pPr>
      <w:rPr>
        <w:rFonts w:ascii="Times New Roman" w:eastAsia="Times New Roman" w:hAnsi="Times New Roman" w:cs="Times New Roman" w:hint="default"/>
      </w:rPr>
    </w:lvl>
    <w:lvl w:ilvl="2" w:tplc="0C0A0005" w:tentative="1">
      <w:start w:val="1"/>
      <w:numFmt w:val="bullet"/>
      <w:lvlText w:val=""/>
      <w:lvlJc w:val="left"/>
      <w:pPr>
        <w:tabs>
          <w:tab w:val="num" w:pos="9156"/>
        </w:tabs>
        <w:ind w:left="9156" w:hanging="360"/>
      </w:pPr>
      <w:rPr>
        <w:rFonts w:ascii="Wingdings" w:hAnsi="Wingdings" w:hint="default"/>
      </w:rPr>
    </w:lvl>
    <w:lvl w:ilvl="3" w:tplc="0C0A0001" w:tentative="1">
      <w:start w:val="1"/>
      <w:numFmt w:val="bullet"/>
      <w:lvlText w:val=""/>
      <w:lvlJc w:val="left"/>
      <w:pPr>
        <w:tabs>
          <w:tab w:val="num" w:pos="9876"/>
        </w:tabs>
        <w:ind w:left="9876" w:hanging="360"/>
      </w:pPr>
      <w:rPr>
        <w:rFonts w:ascii="Symbol" w:hAnsi="Symbol" w:hint="default"/>
      </w:rPr>
    </w:lvl>
    <w:lvl w:ilvl="4" w:tplc="0C0A0003" w:tentative="1">
      <w:start w:val="1"/>
      <w:numFmt w:val="bullet"/>
      <w:lvlText w:val="o"/>
      <w:lvlJc w:val="left"/>
      <w:pPr>
        <w:tabs>
          <w:tab w:val="num" w:pos="10596"/>
        </w:tabs>
        <w:ind w:left="10596" w:hanging="360"/>
      </w:pPr>
      <w:rPr>
        <w:rFonts w:ascii="Courier New" w:hAnsi="Courier New" w:hint="default"/>
      </w:rPr>
    </w:lvl>
    <w:lvl w:ilvl="5" w:tplc="0C0A0005" w:tentative="1">
      <w:start w:val="1"/>
      <w:numFmt w:val="bullet"/>
      <w:lvlText w:val=""/>
      <w:lvlJc w:val="left"/>
      <w:pPr>
        <w:tabs>
          <w:tab w:val="num" w:pos="11316"/>
        </w:tabs>
        <w:ind w:left="11316" w:hanging="360"/>
      </w:pPr>
      <w:rPr>
        <w:rFonts w:ascii="Wingdings" w:hAnsi="Wingdings" w:hint="default"/>
      </w:rPr>
    </w:lvl>
    <w:lvl w:ilvl="6" w:tplc="0C0A0001" w:tentative="1">
      <w:start w:val="1"/>
      <w:numFmt w:val="bullet"/>
      <w:lvlText w:val=""/>
      <w:lvlJc w:val="left"/>
      <w:pPr>
        <w:tabs>
          <w:tab w:val="num" w:pos="12036"/>
        </w:tabs>
        <w:ind w:left="12036" w:hanging="360"/>
      </w:pPr>
      <w:rPr>
        <w:rFonts w:ascii="Symbol" w:hAnsi="Symbol" w:hint="default"/>
      </w:rPr>
    </w:lvl>
    <w:lvl w:ilvl="7" w:tplc="0C0A0003" w:tentative="1">
      <w:start w:val="1"/>
      <w:numFmt w:val="bullet"/>
      <w:lvlText w:val="o"/>
      <w:lvlJc w:val="left"/>
      <w:pPr>
        <w:tabs>
          <w:tab w:val="num" w:pos="12756"/>
        </w:tabs>
        <w:ind w:left="12756" w:hanging="360"/>
      </w:pPr>
      <w:rPr>
        <w:rFonts w:ascii="Courier New" w:hAnsi="Courier New" w:hint="default"/>
      </w:rPr>
    </w:lvl>
    <w:lvl w:ilvl="8" w:tplc="0C0A0005" w:tentative="1">
      <w:start w:val="1"/>
      <w:numFmt w:val="bullet"/>
      <w:lvlText w:val=""/>
      <w:lvlJc w:val="left"/>
      <w:pPr>
        <w:tabs>
          <w:tab w:val="num" w:pos="13476"/>
        </w:tabs>
        <w:ind w:left="13476" w:hanging="360"/>
      </w:pPr>
      <w:rPr>
        <w:rFonts w:ascii="Wingdings" w:hAnsi="Wingdings" w:hint="default"/>
      </w:rPr>
    </w:lvl>
  </w:abstractNum>
  <w:abstractNum w:abstractNumId="1">
    <w:nsid w:val="0EDA779C"/>
    <w:multiLevelType w:val="multilevel"/>
    <w:tmpl w:val="C368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6B7DAB"/>
    <w:multiLevelType w:val="hybridMultilevel"/>
    <w:tmpl w:val="E146E83C"/>
    <w:lvl w:ilvl="0" w:tplc="369ED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22D76"/>
    <w:multiLevelType w:val="hybridMultilevel"/>
    <w:tmpl w:val="700270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DA45D1D"/>
    <w:multiLevelType w:val="hybridMultilevel"/>
    <w:tmpl w:val="F9F6E47E"/>
    <w:lvl w:ilvl="0" w:tplc="FEE2BFF0">
      <w:start w:val="23"/>
      <w:numFmt w:val="bullet"/>
      <w:lvlText w:val="-"/>
      <w:lvlJc w:val="left"/>
      <w:pPr>
        <w:ind w:left="720" w:hanging="360"/>
      </w:pPr>
      <w:rPr>
        <w:rFonts w:ascii="Arial Narrow" w:eastAsiaTheme="minorEastAsia" w:hAnsi="Arial Narrow" w:cs="EUAlbertin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E83BA5"/>
    <w:multiLevelType w:val="hybridMultilevel"/>
    <w:tmpl w:val="B70E1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04D5CCB"/>
    <w:multiLevelType w:val="hybridMultilevel"/>
    <w:tmpl w:val="0A4EAF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9BB2F5E"/>
    <w:multiLevelType w:val="hybridMultilevel"/>
    <w:tmpl w:val="AB9C251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930503"/>
    <w:multiLevelType w:val="hybridMultilevel"/>
    <w:tmpl w:val="25E62EC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39A12225"/>
    <w:multiLevelType w:val="hybridMultilevel"/>
    <w:tmpl w:val="0966DD3E"/>
    <w:lvl w:ilvl="0" w:tplc="BC8AA3D0">
      <w:numFmt w:val="bullet"/>
      <w:lvlText w:val="-"/>
      <w:lvlJc w:val="left"/>
      <w:pPr>
        <w:ind w:left="720" w:hanging="360"/>
      </w:pPr>
      <w:rPr>
        <w:rFonts w:ascii="Arial Narrow" w:eastAsiaTheme="minorEastAsia" w:hAnsi="Arial Narrow"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3554B83"/>
    <w:multiLevelType w:val="hybridMultilevel"/>
    <w:tmpl w:val="6B8EA0EC"/>
    <w:lvl w:ilvl="0" w:tplc="7B48060A">
      <w:start w:val="1"/>
      <w:numFmt w:val="bullet"/>
      <w:lvlText w:val=""/>
      <w:lvlJc w:val="left"/>
      <w:pPr>
        <w:tabs>
          <w:tab w:val="num" w:pos="1060"/>
        </w:tabs>
        <w:ind w:left="1040" w:hanging="340"/>
      </w:pPr>
      <w:rPr>
        <w:rFonts w:ascii="Symbol" w:hAnsi="Symbol" w:hint="default"/>
        <w:sz w:val="22"/>
      </w:rPr>
    </w:lvl>
    <w:lvl w:ilvl="1" w:tplc="0C0A0003">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1">
    <w:nsid w:val="48AE0074"/>
    <w:multiLevelType w:val="hybridMultilevel"/>
    <w:tmpl w:val="46CEBF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1311ED"/>
    <w:multiLevelType w:val="hybridMultilevel"/>
    <w:tmpl w:val="779075B8"/>
    <w:lvl w:ilvl="0" w:tplc="197E41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10301B"/>
    <w:multiLevelType w:val="hybridMultilevel"/>
    <w:tmpl w:val="6C0C90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A734242"/>
    <w:multiLevelType w:val="hybridMultilevel"/>
    <w:tmpl w:val="350C7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D1424E"/>
    <w:multiLevelType w:val="hybridMultilevel"/>
    <w:tmpl w:val="DD187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C4923FE"/>
    <w:multiLevelType w:val="hybridMultilevel"/>
    <w:tmpl w:val="F80E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CF01EC2"/>
    <w:multiLevelType w:val="hybridMultilevel"/>
    <w:tmpl w:val="67405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2A23245"/>
    <w:multiLevelType w:val="hybridMultilevel"/>
    <w:tmpl w:val="97A62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3A44D1C"/>
    <w:multiLevelType w:val="hybridMultilevel"/>
    <w:tmpl w:val="E6145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424082E"/>
    <w:multiLevelType w:val="hybridMultilevel"/>
    <w:tmpl w:val="1774FB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A9A7032"/>
    <w:multiLevelType w:val="hybridMultilevel"/>
    <w:tmpl w:val="EE0E4F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985456"/>
    <w:multiLevelType w:val="hybridMultilevel"/>
    <w:tmpl w:val="38E87C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E235AF6"/>
    <w:multiLevelType w:val="hybridMultilevel"/>
    <w:tmpl w:val="93303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12"/>
  </w:num>
  <w:num w:numId="4">
    <w:abstractNumId w:val="8"/>
  </w:num>
  <w:num w:numId="5">
    <w:abstractNumId w:val="22"/>
  </w:num>
  <w:num w:numId="6">
    <w:abstractNumId w:val="5"/>
  </w:num>
  <w:num w:numId="7">
    <w:abstractNumId w:val="20"/>
  </w:num>
  <w:num w:numId="8">
    <w:abstractNumId w:val="14"/>
  </w:num>
  <w:num w:numId="9">
    <w:abstractNumId w:val="21"/>
  </w:num>
  <w:num w:numId="10">
    <w:abstractNumId w:val="23"/>
  </w:num>
  <w:num w:numId="11">
    <w:abstractNumId w:val="0"/>
  </w:num>
  <w:num w:numId="12">
    <w:abstractNumId w:val="10"/>
  </w:num>
  <w:num w:numId="13">
    <w:abstractNumId w:val="11"/>
  </w:num>
  <w:num w:numId="14">
    <w:abstractNumId w:val="13"/>
  </w:num>
  <w:num w:numId="15">
    <w:abstractNumId w:val="19"/>
  </w:num>
  <w:num w:numId="16">
    <w:abstractNumId w:val="17"/>
  </w:num>
  <w:num w:numId="17">
    <w:abstractNumId w:val="18"/>
  </w:num>
  <w:num w:numId="18">
    <w:abstractNumId w:val="15"/>
  </w:num>
  <w:num w:numId="19">
    <w:abstractNumId w:val="16"/>
  </w:num>
  <w:num w:numId="20">
    <w:abstractNumId w:val="2"/>
  </w:num>
  <w:num w:numId="21">
    <w:abstractNumId w:val="9"/>
  </w:num>
  <w:num w:numId="22">
    <w:abstractNumId w:val="7"/>
  </w:num>
  <w:num w:numId="23">
    <w:abstractNumId w:val="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isplayBackgroundShape/>
  <w:activeWritingStyle w:appName="MSWord" w:lang="en-US" w:vendorID="64" w:dllVersion="131078" w:nlCheck="1" w:checkStyle="1"/>
  <w:activeWritingStyle w:appName="MSWord" w:lang="es-ES_tradnl" w:vendorID="64" w:dllVersion="131078" w:nlCheck="1" w:checkStyle="1"/>
  <w:activeWritingStyle w:appName="MSWord" w:lang="es-ES" w:vendorID="64" w:dllVersion="131078" w:nlCheck="1" w:checkStyle="1"/>
  <w:defaultTabStop w:val="720"/>
  <w:hyphenationZone w:val="425"/>
  <w:characterSpacingControl w:val="doNotCompress"/>
  <w:footnotePr>
    <w:footnote w:id="0"/>
    <w:footnote w:id="1"/>
  </w:footnotePr>
  <w:endnotePr>
    <w:endnote w:id="0"/>
    <w:endnote w:id="1"/>
  </w:endnotePr>
  <w:compat>
    <w:useFELayout/>
  </w:compat>
  <w:rsids>
    <w:rsidRoot w:val="001A07AB"/>
    <w:rsid w:val="00004BD4"/>
    <w:rsid w:val="00005142"/>
    <w:rsid w:val="00014AB0"/>
    <w:rsid w:val="00021D50"/>
    <w:rsid w:val="00026C1C"/>
    <w:rsid w:val="00031580"/>
    <w:rsid w:val="000344B8"/>
    <w:rsid w:val="000356AE"/>
    <w:rsid w:val="00053D0F"/>
    <w:rsid w:val="00060F24"/>
    <w:rsid w:val="000658EA"/>
    <w:rsid w:val="00080D47"/>
    <w:rsid w:val="00087D94"/>
    <w:rsid w:val="000916C6"/>
    <w:rsid w:val="000A0190"/>
    <w:rsid w:val="000A09DC"/>
    <w:rsid w:val="000A1FC8"/>
    <w:rsid w:val="000A321A"/>
    <w:rsid w:val="000C0B9D"/>
    <w:rsid w:val="000C2B15"/>
    <w:rsid w:val="000D5D63"/>
    <w:rsid w:val="000E4D36"/>
    <w:rsid w:val="000F083F"/>
    <w:rsid w:val="000F4685"/>
    <w:rsid w:val="000F5234"/>
    <w:rsid w:val="000F6AC5"/>
    <w:rsid w:val="000F7ACD"/>
    <w:rsid w:val="00107414"/>
    <w:rsid w:val="00120923"/>
    <w:rsid w:val="00124A94"/>
    <w:rsid w:val="001309C6"/>
    <w:rsid w:val="00133FBC"/>
    <w:rsid w:val="00134405"/>
    <w:rsid w:val="00140DF8"/>
    <w:rsid w:val="00141DE4"/>
    <w:rsid w:val="0014289F"/>
    <w:rsid w:val="001467C0"/>
    <w:rsid w:val="0015273F"/>
    <w:rsid w:val="00155E40"/>
    <w:rsid w:val="001635FC"/>
    <w:rsid w:val="00165976"/>
    <w:rsid w:val="00174026"/>
    <w:rsid w:val="00177818"/>
    <w:rsid w:val="001A07AB"/>
    <w:rsid w:val="001B49BC"/>
    <w:rsid w:val="001B5277"/>
    <w:rsid w:val="001B69B8"/>
    <w:rsid w:val="001B6D46"/>
    <w:rsid w:val="001C1F6A"/>
    <w:rsid w:val="001C21C4"/>
    <w:rsid w:val="001D0E17"/>
    <w:rsid w:val="001D68B9"/>
    <w:rsid w:val="001E090F"/>
    <w:rsid w:val="001F1337"/>
    <w:rsid w:val="001F5380"/>
    <w:rsid w:val="001F57F7"/>
    <w:rsid w:val="002031A0"/>
    <w:rsid w:val="0021585E"/>
    <w:rsid w:val="00240BAC"/>
    <w:rsid w:val="0024627C"/>
    <w:rsid w:val="00252830"/>
    <w:rsid w:val="00252F14"/>
    <w:rsid w:val="0025398B"/>
    <w:rsid w:val="00260ADE"/>
    <w:rsid w:val="00261708"/>
    <w:rsid w:val="00265473"/>
    <w:rsid w:val="002666C1"/>
    <w:rsid w:val="00266779"/>
    <w:rsid w:val="00286162"/>
    <w:rsid w:val="002936F2"/>
    <w:rsid w:val="00293808"/>
    <w:rsid w:val="002A4E0D"/>
    <w:rsid w:val="002A6F4E"/>
    <w:rsid w:val="002B3D37"/>
    <w:rsid w:val="002B5228"/>
    <w:rsid w:val="002B61FE"/>
    <w:rsid w:val="002C3F12"/>
    <w:rsid w:val="002C4482"/>
    <w:rsid w:val="002C5892"/>
    <w:rsid w:val="002C6F8E"/>
    <w:rsid w:val="002C76EE"/>
    <w:rsid w:val="002E64CD"/>
    <w:rsid w:val="002F04E6"/>
    <w:rsid w:val="002F263C"/>
    <w:rsid w:val="002F3D12"/>
    <w:rsid w:val="003020E3"/>
    <w:rsid w:val="00302C1E"/>
    <w:rsid w:val="003060FF"/>
    <w:rsid w:val="00310DAD"/>
    <w:rsid w:val="0032248D"/>
    <w:rsid w:val="0032594B"/>
    <w:rsid w:val="0034383C"/>
    <w:rsid w:val="00344953"/>
    <w:rsid w:val="003463CF"/>
    <w:rsid w:val="003525EC"/>
    <w:rsid w:val="00361007"/>
    <w:rsid w:val="003614D4"/>
    <w:rsid w:val="00367CF0"/>
    <w:rsid w:val="00375EEC"/>
    <w:rsid w:val="00381168"/>
    <w:rsid w:val="003868FF"/>
    <w:rsid w:val="003869DB"/>
    <w:rsid w:val="0039214A"/>
    <w:rsid w:val="00395D69"/>
    <w:rsid w:val="00396660"/>
    <w:rsid w:val="003A430E"/>
    <w:rsid w:val="003B170E"/>
    <w:rsid w:val="003B4049"/>
    <w:rsid w:val="003C4BFF"/>
    <w:rsid w:val="003C5C8A"/>
    <w:rsid w:val="003C68E3"/>
    <w:rsid w:val="003D1DB4"/>
    <w:rsid w:val="003E06CD"/>
    <w:rsid w:val="003E69BB"/>
    <w:rsid w:val="003E78BF"/>
    <w:rsid w:val="003E7F22"/>
    <w:rsid w:val="003F09AF"/>
    <w:rsid w:val="004139BC"/>
    <w:rsid w:val="0041424A"/>
    <w:rsid w:val="00417105"/>
    <w:rsid w:val="00420CFB"/>
    <w:rsid w:val="00447C21"/>
    <w:rsid w:val="00455AF3"/>
    <w:rsid w:val="00470636"/>
    <w:rsid w:val="00474B19"/>
    <w:rsid w:val="00482E03"/>
    <w:rsid w:val="00486151"/>
    <w:rsid w:val="004B0F2B"/>
    <w:rsid w:val="004B6F14"/>
    <w:rsid w:val="004B77EB"/>
    <w:rsid w:val="004C2C97"/>
    <w:rsid w:val="004D08AE"/>
    <w:rsid w:val="004D1383"/>
    <w:rsid w:val="004D13F6"/>
    <w:rsid w:val="004D190D"/>
    <w:rsid w:val="004D3217"/>
    <w:rsid w:val="004D3AEC"/>
    <w:rsid w:val="004D6678"/>
    <w:rsid w:val="004E6876"/>
    <w:rsid w:val="004E78E4"/>
    <w:rsid w:val="005028D8"/>
    <w:rsid w:val="005045B5"/>
    <w:rsid w:val="00506B2A"/>
    <w:rsid w:val="00514B37"/>
    <w:rsid w:val="00522B52"/>
    <w:rsid w:val="00525A59"/>
    <w:rsid w:val="00526209"/>
    <w:rsid w:val="005376ED"/>
    <w:rsid w:val="0053788C"/>
    <w:rsid w:val="00537B85"/>
    <w:rsid w:val="005404C3"/>
    <w:rsid w:val="00541746"/>
    <w:rsid w:val="0055308C"/>
    <w:rsid w:val="00554011"/>
    <w:rsid w:val="00560812"/>
    <w:rsid w:val="005609BE"/>
    <w:rsid w:val="00564441"/>
    <w:rsid w:val="00565A14"/>
    <w:rsid w:val="00570D8F"/>
    <w:rsid w:val="00576FD1"/>
    <w:rsid w:val="00580192"/>
    <w:rsid w:val="00583687"/>
    <w:rsid w:val="00583A69"/>
    <w:rsid w:val="0058429D"/>
    <w:rsid w:val="0058436F"/>
    <w:rsid w:val="0058438B"/>
    <w:rsid w:val="005845E4"/>
    <w:rsid w:val="00597343"/>
    <w:rsid w:val="005A0031"/>
    <w:rsid w:val="005A5AEB"/>
    <w:rsid w:val="005C4635"/>
    <w:rsid w:val="005D2682"/>
    <w:rsid w:val="005D37B2"/>
    <w:rsid w:val="005D797E"/>
    <w:rsid w:val="005E070F"/>
    <w:rsid w:val="005E1F11"/>
    <w:rsid w:val="00604434"/>
    <w:rsid w:val="00605FD6"/>
    <w:rsid w:val="00607A2C"/>
    <w:rsid w:val="00633D3D"/>
    <w:rsid w:val="00653B9D"/>
    <w:rsid w:val="006546F9"/>
    <w:rsid w:val="006707A9"/>
    <w:rsid w:val="00675BF8"/>
    <w:rsid w:val="006837B2"/>
    <w:rsid w:val="00685C28"/>
    <w:rsid w:val="00686328"/>
    <w:rsid w:val="00691890"/>
    <w:rsid w:val="006A16B4"/>
    <w:rsid w:val="006A30CA"/>
    <w:rsid w:val="006A51A7"/>
    <w:rsid w:val="006A7E6D"/>
    <w:rsid w:val="006B5C22"/>
    <w:rsid w:val="006C62CE"/>
    <w:rsid w:val="006D20E7"/>
    <w:rsid w:val="006D4985"/>
    <w:rsid w:val="006D63A9"/>
    <w:rsid w:val="006E4043"/>
    <w:rsid w:val="006F2958"/>
    <w:rsid w:val="006F2E07"/>
    <w:rsid w:val="00703151"/>
    <w:rsid w:val="0071340C"/>
    <w:rsid w:val="0072241A"/>
    <w:rsid w:val="007236F0"/>
    <w:rsid w:val="00734038"/>
    <w:rsid w:val="00735007"/>
    <w:rsid w:val="00735389"/>
    <w:rsid w:val="00741D9C"/>
    <w:rsid w:val="00745D72"/>
    <w:rsid w:val="00746280"/>
    <w:rsid w:val="00746E04"/>
    <w:rsid w:val="00756299"/>
    <w:rsid w:val="00764D8F"/>
    <w:rsid w:val="00767AF5"/>
    <w:rsid w:val="00777E77"/>
    <w:rsid w:val="007805C2"/>
    <w:rsid w:val="00780861"/>
    <w:rsid w:val="007839FB"/>
    <w:rsid w:val="00784132"/>
    <w:rsid w:val="007865FA"/>
    <w:rsid w:val="00792E92"/>
    <w:rsid w:val="0079764B"/>
    <w:rsid w:val="007B788D"/>
    <w:rsid w:val="007C0244"/>
    <w:rsid w:val="007C1A03"/>
    <w:rsid w:val="007C1AAD"/>
    <w:rsid w:val="007C45B0"/>
    <w:rsid w:val="007C5F66"/>
    <w:rsid w:val="007C728D"/>
    <w:rsid w:val="007D1184"/>
    <w:rsid w:val="007E1EE3"/>
    <w:rsid w:val="007E68D1"/>
    <w:rsid w:val="007E7236"/>
    <w:rsid w:val="007F1860"/>
    <w:rsid w:val="007F18A4"/>
    <w:rsid w:val="007F2030"/>
    <w:rsid w:val="007F2E1C"/>
    <w:rsid w:val="007F38BD"/>
    <w:rsid w:val="007F5542"/>
    <w:rsid w:val="007F7E46"/>
    <w:rsid w:val="008042AB"/>
    <w:rsid w:val="00813010"/>
    <w:rsid w:val="00821AB7"/>
    <w:rsid w:val="00827337"/>
    <w:rsid w:val="008405A3"/>
    <w:rsid w:val="00842EF8"/>
    <w:rsid w:val="008513BE"/>
    <w:rsid w:val="00852A6D"/>
    <w:rsid w:val="00863500"/>
    <w:rsid w:val="00867319"/>
    <w:rsid w:val="00871F0D"/>
    <w:rsid w:val="008729A3"/>
    <w:rsid w:val="00874BB7"/>
    <w:rsid w:val="0089547B"/>
    <w:rsid w:val="008B2AE9"/>
    <w:rsid w:val="008B4039"/>
    <w:rsid w:val="008C084C"/>
    <w:rsid w:val="008C0FB1"/>
    <w:rsid w:val="008C5897"/>
    <w:rsid w:val="008C5E7E"/>
    <w:rsid w:val="008C690D"/>
    <w:rsid w:val="008D4EE3"/>
    <w:rsid w:val="008D7A4E"/>
    <w:rsid w:val="008E0CDA"/>
    <w:rsid w:val="008E15E9"/>
    <w:rsid w:val="008E5874"/>
    <w:rsid w:val="008E74E9"/>
    <w:rsid w:val="008F600D"/>
    <w:rsid w:val="00900304"/>
    <w:rsid w:val="00901D1E"/>
    <w:rsid w:val="0091415A"/>
    <w:rsid w:val="0092272E"/>
    <w:rsid w:val="0092582C"/>
    <w:rsid w:val="00927725"/>
    <w:rsid w:val="00944C94"/>
    <w:rsid w:val="00944E10"/>
    <w:rsid w:val="00947F0D"/>
    <w:rsid w:val="009559F3"/>
    <w:rsid w:val="009564E9"/>
    <w:rsid w:val="009616A8"/>
    <w:rsid w:val="00963870"/>
    <w:rsid w:val="009676D4"/>
    <w:rsid w:val="009773A4"/>
    <w:rsid w:val="00982A7B"/>
    <w:rsid w:val="00985F26"/>
    <w:rsid w:val="00990BF1"/>
    <w:rsid w:val="009917B7"/>
    <w:rsid w:val="009A0014"/>
    <w:rsid w:val="009B783D"/>
    <w:rsid w:val="009C7288"/>
    <w:rsid w:val="009C7609"/>
    <w:rsid w:val="009D0917"/>
    <w:rsid w:val="009D65EF"/>
    <w:rsid w:val="009E5F43"/>
    <w:rsid w:val="009E7A43"/>
    <w:rsid w:val="00A00B4E"/>
    <w:rsid w:val="00A02107"/>
    <w:rsid w:val="00A0724C"/>
    <w:rsid w:val="00A078AD"/>
    <w:rsid w:val="00A07AA9"/>
    <w:rsid w:val="00A07EFE"/>
    <w:rsid w:val="00A1274C"/>
    <w:rsid w:val="00A165D3"/>
    <w:rsid w:val="00A16A24"/>
    <w:rsid w:val="00A17277"/>
    <w:rsid w:val="00A25D0F"/>
    <w:rsid w:val="00A315FB"/>
    <w:rsid w:val="00A35BC9"/>
    <w:rsid w:val="00A444B6"/>
    <w:rsid w:val="00A45130"/>
    <w:rsid w:val="00A45F81"/>
    <w:rsid w:val="00A5142B"/>
    <w:rsid w:val="00A577E0"/>
    <w:rsid w:val="00A605B9"/>
    <w:rsid w:val="00A64156"/>
    <w:rsid w:val="00A65389"/>
    <w:rsid w:val="00A664CC"/>
    <w:rsid w:val="00A73024"/>
    <w:rsid w:val="00A80329"/>
    <w:rsid w:val="00A8730E"/>
    <w:rsid w:val="00A92305"/>
    <w:rsid w:val="00AB424E"/>
    <w:rsid w:val="00AB5E5C"/>
    <w:rsid w:val="00AD393F"/>
    <w:rsid w:val="00AE018E"/>
    <w:rsid w:val="00AE37DB"/>
    <w:rsid w:val="00AE6A83"/>
    <w:rsid w:val="00AF2A54"/>
    <w:rsid w:val="00AF3EF2"/>
    <w:rsid w:val="00AF5505"/>
    <w:rsid w:val="00AF556D"/>
    <w:rsid w:val="00AF5C36"/>
    <w:rsid w:val="00B008FA"/>
    <w:rsid w:val="00B02669"/>
    <w:rsid w:val="00B07951"/>
    <w:rsid w:val="00B11A13"/>
    <w:rsid w:val="00B23890"/>
    <w:rsid w:val="00B24FA9"/>
    <w:rsid w:val="00B33EE6"/>
    <w:rsid w:val="00B420C8"/>
    <w:rsid w:val="00B461E0"/>
    <w:rsid w:val="00B46DC7"/>
    <w:rsid w:val="00B47FF9"/>
    <w:rsid w:val="00B56738"/>
    <w:rsid w:val="00B654DE"/>
    <w:rsid w:val="00B72292"/>
    <w:rsid w:val="00B75648"/>
    <w:rsid w:val="00B76BEC"/>
    <w:rsid w:val="00B76F52"/>
    <w:rsid w:val="00B83827"/>
    <w:rsid w:val="00B847C4"/>
    <w:rsid w:val="00B943CB"/>
    <w:rsid w:val="00B94A27"/>
    <w:rsid w:val="00B94EF4"/>
    <w:rsid w:val="00B9768E"/>
    <w:rsid w:val="00B97F96"/>
    <w:rsid w:val="00BA30DD"/>
    <w:rsid w:val="00BA4ED3"/>
    <w:rsid w:val="00BB13DB"/>
    <w:rsid w:val="00BB3BAC"/>
    <w:rsid w:val="00BD4E4A"/>
    <w:rsid w:val="00BE0875"/>
    <w:rsid w:val="00BE6F31"/>
    <w:rsid w:val="00BE7E9B"/>
    <w:rsid w:val="00BF12C2"/>
    <w:rsid w:val="00BF3D86"/>
    <w:rsid w:val="00BF4986"/>
    <w:rsid w:val="00BF5453"/>
    <w:rsid w:val="00BF6BF9"/>
    <w:rsid w:val="00C061AC"/>
    <w:rsid w:val="00C12EC6"/>
    <w:rsid w:val="00C14CEF"/>
    <w:rsid w:val="00C15A6B"/>
    <w:rsid w:val="00C26203"/>
    <w:rsid w:val="00C33D71"/>
    <w:rsid w:val="00C34547"/>
    <w:rsid w:val="00C54965"/>
    <w:rsid w:val="00C56CE0"/>
    <w:rsid w:val="00C574A0"/>
    <w:rsid w:val="00C7140A"/>
    <w:rsid w:val="00C727DD"/>
    <w:rsid w:val="00C750A1"/>
    <w:rsid w:val="00C757FE"/>
    <w:rsid w:val="00C75BB2"/>
    <w:rsid w:val="00CA266B"/>
    <w:rsid w:val="00CA3C4F"/>
    <w:rsid w:val="00CA6149"/>
    <w:rsid w:val="00CB1804"/>
    <w:rsid w:val="00CB5831"/>
    <w:rsid w:val="00CC3103"/>
    <w:rsid w:val="00CC6D4E"/>
    <w:rsid w:val="00CD7FF1"/>
    <w:rsid w:val="00CE24B5"/>
    <w:rsid w:val="00CF2039"/>
    <w:rsid w:val="00CF23BC"/>
    <w:rsid w:val="00CF243C"/>
    <w:rsid w:val="00CF2B09"/>
    <w:rsid w:val="00CF3A48"/>
    <w:rsid w:val="00CF40F5"/>
    <w:rsid w:val="00CF6D72"/>
    <w:rsid w:val="00D17A16"/>
    <w:rsid w:val="00D21C01"/>
    <w:rsid w:val="00D23DBF"/>
    <w:rsid w:val="00D27294"/>
    <w:rsid w:val="00D27FC9"/>
    <w:rsid w:val="00D36F96"/>
    <w:rsid w:val="00D37457"/>
    <w:rsid w:val="00D4484A"/>
    <w:rsid w:val="00D45EB5"/>
    <w:rsid w:val="00D513AC"/>
    <w:rsid w:val="00D51789"/>
    <w:rsid w:val="00D5423C"/>
    <w:rsid w:val="00D60A8C"/>
    <w:rsid w:val="00D65A46"/>
    <w:rsid w:val="00D66E08"/>
    <w:rsid w:val="00D673BA"/>
    <w:rsid w:val="00D7232D"/>
    <w:rsid w:val="00D75E88"/>
    <w:rsid w:val="00D86457"/>
    <w:rsid w:val="00D91EDF"/>
    <w:rsid w:val="00D938F9"/>
    <w:rsid w:val="00D97925"/>
    <w:rsid w:val="00DA2E07"/>
    <w:rsid w:val="00DB0AF8"/>
    <w:rsid w:val="00DB2239"/>
    <w:rsid w:val="00DB37FF"/>
    <w:rsid w:val="00DB4AF6"/>
    <w:rsid w:val="00DB785C"/>
    <w:rsid w:val="00DC3365"/>
    <w:rsid w:val="00DE416D"/>
    <w:rsid w:val="00DE5827"/>
    <w:rsid w:val="00DE5FBF"/>
    <w:rsid w:val="00DF65CB"/>
    <w:rsid w:val="00DF7647"/>
    <w:rsid w:val="00E00793"/>
    <w:rsid w:val="00E02B50"/>
    <w:rsid w:val="00E05846"/>
    <w:rsid w:val="00E1167F"/>
    <w:rsid w:val="00E17B73"/>
    <w:rsid w:val="00E26E31"/>
    <w:rsid w:val="00E3657A"/>
    <w:rsid w:val="00E411CF"/>
    <w:rsid w:val="00E51512"/>
    <w:rsid w:val="00E52267"/>
    <w:rsid w:val="00E619FD"/>
    <w:rsid w:val="00E65638"/>
    <w:rsid w:val="00E70DE2"/>
    <w:rsid w:val="00E7533C"/>
    <w:rsid w:val="00E87347"/>
    <w:rsid w:val="00E90678"/>
    <w:rsid w:val="00E91A29"/>
    <w:rsid w:val="00E97D82"/>
    <w:rsid w:val="00EA0CFD"/>
    <w:rsid w:val="00EA26E7"/>
    <w:rsid w:val="00EA527F"/>
    <w:rsid w:val="00EB7705"/>
    <w:rsid w:val="00EC2110"/>
    <w:rsid w:val="00ED5ECD"/>
    <w:rsid w:val="00ED6A92"/>
    <w:rsid w:val="00F01CCB"/>
    <w:rsid w:val="00F0641C"/>
    <w:rsid w:val="00F160DE"/>
    <w:rsid w:val="00F23FAD"/>
    <w:rsid w:val="00F24D3D"/>
    <w:rsid w:val="00F26753"/>
    <w:rsid w:val="00F26C98"/>
    <w:rsid w:val="00F42D87"/>
    <w:rsid w:val="00F518A7"/>
    <w:rsid w:val="00F56009"/>
    <w:rsid w:val="00F62627"/>
    <w:rsid w:val="00F62EDA"/>
    <w:rsid w:val="00F64DE3"/>
    <w:rsid w:val="00F7164F"/>
    <w:rsid w:val="00F7401B"/>
    <w:rsid w:val="00F855A5"/>
    <w:rsid w:val="00F857DE"/>
    <w:rsid w:val="00F85F2D"/>
    <w:rsid w:val="00F96F09"/>
    <w:rsid w:val="00FA2377"/>
    <w:rsid w:val="00FA568B"/>
    <w:rsid w:val="00FA7E78"/>
    <w:rsid w:val="00FB18E2"/>
    <w:rsid w:val="00FC1809"/>
    <w:rsid w:val="00FC6C24"/>
    <w:rsid w:val="00FD4722"/>
    <w:rsid w:val="00FE4635"/>
    <w:rsid w:val="00FE479F"/>
    <w:rsid w:val="00FF0FFB"/>
    <w:rsid w:val="00FF1F50"/>
    <w:rsid w:val="00FF2ACB"/>
    <w:rsid w:val="00FF6B89"/>
    <w:rsid w:val="00FF732B"/>
    <w:rsid w:val="00FF76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colormenu v:ext="edit" fillcolor="none [24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rPr>
  </w:style>
  <w:style w:type="paragraph" w:styleId="Ttulo1">
    <w:name w:val="heading 1"/>
    <w:basedOn w:val="Normal"/>
    <w:link w:val="Ttulo1Car"/>
    <w:uiPriority w:val="9"/>
    <w:qFormat/>
    <w:rsid w:val="007E7236"/>
    <w:pPr>
      <w:spacing w:before="100" w:beforeAutospacing="1" w:after="100" w:afterAutospacing="1"/>
      <w:outlineLvl w:val="0"/>
    </w:pPr>
    <w:rPr>
      <w:rFonts w:ascii="Times" w:hAnsi="Times"/>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A07AB"/>
    <w:rPr>
      <w:rFonts w:ascii="Lucida Grande" w:hAnsi="Lucida Grande"/>
      <w:szCs w:val="18"/>
    </w:rPr>
  </w:style>
  <w:style w:type="character" w:customStyle="1" w:styleId="TextodegloboCar">
    <w:name w:val="Texto de globo Car"/>
    <w:basedOn w:val="Fuentedeprrafopredeter"/>
    <w:link w:val="Textodeglobo"/>
    <w:uiPriority w:val="99"/>
    <w:semiHidden/>
    <w:rsid w:val="001A07AB"/>
    <w:rPr>
      <w:rFonts w:ascii="Lucida Grande" w:hAnsi="Lucida Grande"/>
      <w:sz w:val="18"/>
      <w:szCs w:val="18"/>
    </w:rPr>
  </w:style>
  <w:style w:type="paragraph" w:styleId="NormalWeb">
    <w:name w:val="Normal (Web)"/>
    <w:basedOn w:val="Normal"/>
    <w:uiPriority w:val="99"/>
    <w:semiHidden/>
    <w:unhideWhenUsed/>
    <w:rsid w:val="003C4BFF"/>
    <w:pPr>
      <w:spacing w:before="100" w:beforeAutospacing="1" w:after="100" w:afterAutospacing="1"/>
    </w:pPr>
    <w:rPr>
      <w:rFonts w:ascii="Times" w:hAnsi="Times" w:cs="Times New Roman"/>
      <w:szCs w:val="20"/>
    </w:rPr>
  </w:style>
  <w:style w:type="character" w:styleId="Textoennegrita">
    <w:name w:val="Strong"/>
    <w:basedOn w:val="Fuentedeprrafopredeter"/>
    <w:uiPriority w:val="22"/>
    <w:qFormat/>
    <w:rsid w:val="003C4BFF"/>
    <w:rPr>
      <w:b/>
      <w:bCs/>
    </w:rPr>
  </w:style>
  <w:style w:type="character" w:styleId="Hipervnculo">
    <w:name w:val="Hyperlink"/>
    <w:basedOn w:val="Fuentedeprrafopredeter"/>
    <w:uiPriority w:val="99"/>
    <w:semiHidden/>
    <w:unhideWhenUsed/>
    <w:rsid w:val="003C4BFF"/>
    <w:rPr>
      <w:color w:val="0000FF"/>
      <w:u w:val="single"/>
    </w:rPr>
  </w:style>
  <w:style w:type="character" w:customStyle="1" w:styleId="apple-converted-space">
    <w:name w:val="apple-converted-space"/>
    <w:basedOn w:val="Fuentedeprrafopredeter"/>
    <w:rsid w:val="003C4BFF"/>
  </w:style>
  <w:style w:type="character" w:styleId="nfasis">
    <w:name w:val="Emphasis"/>
    <w:basedOn w:val="Fuentedeprrafopredeter"/>
    <w:uiPriority w:val="20"/>
    <w:qFormat/>
    <w:rsid w:val="007B788D"/>
    <w:rPr>
      <w:i/>
      <w:iCs/>
    </w:rPr>
  </w:style>
  <w:style w:type="character" w:customStyle="1" w:styleId="Ttulo1Car">
    <w:name w:val="Título 1 Car"/>
    <w:basedOn w:val="Fuentedeprrafopredeter"/>
    <w:link w:val="Ttulo1"/>
    <w:uiPriority w:val="9"/>
    <w:rsid w:val="007E7236"/>
    <w:rPr>
      <w:rFonts w:ascii="Times" w:hAnsi="Times"/>
      <w:b/>
      <w:bCs/>
      <w:kern w:val="36"/>
      <w:sz w:val="48"/>
      <w:szCs w:val="48"/>
    </w:rPr>
  </w:style>
  <w:style w:type="paragraph" w:styleId="Prrafodelista">
    <w:name w:val="List Paragraph"/>
    <w:basedOn w:val="Normal"/>
    <w:uiPriority w:val="34"/>
    <w:qFormat/>
    <w:rsid w:val="007E7236"/>
    <w:pPr>
      <w:ind w:left="720"/>
      <w:contextualSpacing/>
    </w:pPr>
  </w:style>
  <w:style w:type="paragraph" w:styleId="Piedepgina">
    <w:name w:val="footer"/>
    <w:basedOn w:val="Normal"/>
    <w:link w:val="PiedepginaCar"/>
    <w:uiPriority w:val="99"/>
    <w:unhideWhenUsed/>
    <w:rsid w:val="00BF12C2"/>
    <w:pPr>
      <w:tabs>
        <w:tab w:val="center" w:pos="4153"/>
        <w:tab w:val="right" w:pos="8306"/>
      </w:tabs>
      <w:spacing w:after="0"/>
    </w:pPr>
  </w:style>
  <w:style w:type="character" w:customStyle="1" w:styleId="PiedepginaCar">
    <w:name w:val="Pie de página Car"/>
    <w:basedOn w:val="Fuentedeprrafopredeter"/>
    <w:link w:val="Piedepgina"/>
    <w:uiPriority w:val="99"/>
    <w:rsid w:val="00BF12C2"/>
    <w:rPr>
      <w:rFonts w:ascii="Times New Roman" w:hAnsi="Times New Roman"/>
      <w:sz w:val="18"/>
    </w:rPr>
  </w:style>
  <w:style w:type="character" w:styleId="Nmerodepgina">
    <w:name w:val="page number"/>
    <w:basedOn w:val="Fuentedeprrafopredeter"/>
    <w:uiPriority w:val="99"/>
    <w:semiHidden/>
    <w:unhideWhenUsed/>
    <w:rsid w:val="00BF12C2"/>
  </w:style>
  <w:style w:type="paragraph" w:styleId="Encabezado">
    <w:name w:val="header"/>
    <w:basedOn w:val="Normal"/>
    <w:link w:val="EncabezadoCar"/>
    <w:uiPriority w:val="99"/>
    <w:unhideWhenUsed/>
    <w:rsid w:val="00BF12C2"/>
    <w:pPr>
      <w:tabs>
        <w:tab w:val="center" w:pos="4153"/>
        <w:tab w:val="right" w:pos="8306"/>
      </w:tabs>
      <w:spacing w:after="0"/>
    </w:pPr>
  </w:style>
  <w:style w:type="character" w:customStyle="1" w:styleId="EncabezadoCar">
    <w:name w:val="Encabezado Car"/>
    <w:basedOn w:val="Fuentedeprrafopredeter"/>
    <w:link w:val="Encabezado"/>
    <w:uiPriority w:val="99"/>
    <w:rsid w:val="00BF12C2"/>
    <w:rPr>
      <w:rFonts w:ascii="Times New Roman" w:hAnsi="Times New Roman"/>
      <w:sz w:val="18"/>
    </w:rPr>
  </w:style>
  <w:style w:type="character" w:customStyle="1" w:styleId="hps">
    <w:name w:val="hps"/>
    <w:basedOn w:val="Fuentedeprrafopredeter"/>
    <w:rsid w:val="00D36F96"/>
  </w:style>
  <w:style w:type="paragraph" w:styleId="Textoindependiente">
    <w:name w:val="Body Text"/>
    <w:basedOn w:val="Normal"/>
    <w:link w:val="TextoindependienteCar"/>
    <w:rsid w:val="00746E04"/>
    <w:pPr>
      <w:spacing w:after="0" w:line="240" w:lineRule="auto"/>
      <w:jc w:val="both"/>
    </w:pPr>
    <w:rPr>
      <w:rFonts w:ascii="Arial" w:eastAsia="Times New Roman" w:hAnsi="Arial" w:cs="Arial"/>
      <w:sz w:val="24"/>
      <w:lang w:val="es-ES" w:eastAsia="es-ES"/>
    </w:rPr>
  </w:style>
  <w:style w:type="character" w:customStyle="1" w:styleId="TextoindependienteCar">
    <w:name w:val="Texto independiente Car"/>
    <w:basedOn w:val="Fuentedeprrafopredeter"/>
    <w:link w:val="Textoindependiente"/>
    <w:rsid w:val="00746E04"/>
    <w:rPr>
      <w:rFonts w:ascii="Arial" w:eastAsia="Times New Roman" w:hAnsi="Arial" w:cs="Arial"/>
      <w:lang w:val="es-ES" w:eastAsia="es-ES"/>
    </w:rPr>
  </w:style>
  <w:style w:type="table" w:styleId="Tablaconcuadrcula">
    <w:name w:val="Table Grid"/>
    <w:basedOn w:val="Tablanormal"/>
    <w:uiPriority w:val="5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1AAD"/>
    <w:pPr>
      <w:autoSpaceDE w:val="0"/>
      <w:autoSpaceDN w:val="0"/>
      <w:adjustRightInd w:val="0"/>
    </w:pPr>
    <w:rPr>
      <w:rFonts w:ascii="EUAlbertina" w:hAnsi="EUAlbertina" w:cs="EUAlbertina"/>
      <w:color w:val="000000"/>
      <w:lang w:val="es-ES"/>
    </w:rPr>
  </w:style>
  <w:style w:type="paragraph" w:styleId="Sangra3detindependiente">
    <w:name w:val="Body Text Indent 3"/>
    <w:basedOn w:val="Normal"/>
    <w:link w:val="Sangra3detindependienteCar"/>
    <w:uiPriority w:val="99"/>
    <w:unhideWhenUsed/>
    <w:rsid w:val="00087D94"/>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087D94"/>
    <w:rPr>
      <w:rFonts w:ascii="Arial Narrow" w:hAnsi="Arial Narrow"/>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rPr>
  </w:style>
  <w:style w:type="paragraph" w:styleId="Heading1">
    <w:name w:val="heading 1"/>
    <w:basedOn w:val="Normal"/>
    <w:link w:val="Heading1Char"/>
    <w:uiPriority w:val="9"/>
    <w:qFormat/>
    <w:rsid w:val="007E7236"/>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07AB"/>
    <w:rPr>
      <w:rFonts w:ascii="Lucida Grande" w:hAnsi="Lucida Grande"/>
      <w:szCs w:val="18"/>
    </w:rPr>
  </w:style>
  <w:style w:type="character" w:customStyle="1" w:styleId="BalloonTextChar">
    <w:name w:val="Balloon Text Char"/>
    <w:basedOn w:val="DefaultParagraphFont"/>
    <w:link w:val="BalloonText"/>
    <w:uiPriority w:val="99"/>
    <w:semiHidden/>
    <w:rsid w:val="001A07AB"/>
    <w:rPr>
      <w:rFonts w:ascii="Lucida Grande" w:hAnsi="Lucida Grande"/>
      <w:sz w:val="18"/>
      <w:szCs w:val="18"/>
    </w:rPr>
  </w:style>
  <w:style w:type="paragraph" w:styleId="NormalWeb">
    <w:name w:val="Normal (Web)"/>
    <w:basedOn w:val="Normal"/>
    <w:uiPriority w:val="99"/>
    <w:semiHidden/>
    <w:unhideWhenUsed/>
    <w:rsid w:val="003C4BFF"/>
    <w:pPr>
      <w:spacing w:before="100" w:beforeAutospacing="1" w:after="100" w:afterAutospacing="1"/>
    </w:pPr>
    <w:rPr>
      <w:rFonts w:ascii="Times" w:hAnsi="Times" w:cs="Times New Roman"/>
      <w:szCs w:val="20"/>
    </w:rPr>
  </w:style>
  <w:style w:type="character" w:styleId="Strong">
    <w:name w:val="Strong"/>
    <w:basedOn w:val="DefaultParagraphFont"/>
    <w:uiPriority w:val="22"/>
    <w:qFormat/>
    <w:rsid w:val="003C4BFF"/>
    <w:rPr>
      <w:b/>
      <w:bCs/>
    </w:rPr>
  </w:style>
  <w:style w:type="character" w:styleId="Hyperlink">
    <w:name w:val="Hyperlink"/>
    <w:basedOn w:val="DefaultParagraphFont"/>
    <w:uiPriority w:val="99"/>
    <w:semiHidden/>
    <w:unhideWhenUsed/>
    <w:rsid w:val="003C4BFF"/>
    <w:rPr>
      <w:color w:val="0000FF"/>
      <w:u w:val="single"/>
    </w:rPr>
  </w:style>
  <w:style w:type="character" w:customStyle="1" w:styleId="apple-converted-space">
    <w:name w:val="apple-converted-space"/>
    <w:basedOn w:val="DefaultParagraphFont"/>
    <w:rsid w:val="003C4BFF"/>
  </w:style>
  <w:style w:type="character" w:styleId="Emphasis">
    <w:name w:val="Emphasis"/>
    <w:basedOn w:val="DefaultParagraphFont"/>
    <w:uiPriority w:val="20"/>
    <w:qFormat/>
    <w:rsid w:val="007B788D"/>
    <w:rPr>
      <w:i/>
      <w:iCs/>
    </w:rPr>
  </w:style>
  <w:style w:type="character" w:customStyle="1" w:styleId="Heading1Char">
    <w:name w:val="Heading 1 Char"/>
    <w:basedOn w:val="DefaultParagraphFont"/>
    <w:link w:val="Heading1"/>
    <w:uiPriority w:val="9"/>
    <w:rsid w:val="007E7236"/>
    <w:rPr>
      <w:rFonts w:ascii="Times" w:hAnsi="Times"/>
      <w:b/>
      <w:bCs/>
      <w:kern w:val="36"/>
      <w:sz w:val="48"/>
      <w:szCs w:val="48"/>
    </w:rPr>
  </w:style>
  <w:style w:type="paragraph" w:styleId="ListParagraph">
    <w:name w:val="List Paragraph"/>
    <w:basedOn w:val="Normal"/>
    <w:uiPriority w:val="34"/>
    <w:qFormat/>
    <w:rsid w:val="007E7236"/>
    <w:pPr>
      <w:ind w:left="720"/>
      <w:contextualSpacing/>
    </w:pPr>
  </w:style>
  <w:style w:type="paragraph" w:styleId="Footer">
    <w:name w:val="footer"/>
    <w:basedOn w:val="Normal"/>
    <w:link w:val="FooterChar"/>
    <w:uiPriority w:val="99"/>
    <w:unhideWhenUsed/>
    <w:rsid w:val="00BF12C2"/>
    <w:pPr>
      <w:tabs>
        <w:tab w:val="center" w:pos="4153"/>
        <w:tab w:val="right" w:pos="8306"/>
      </w:tabs>
      <w:spacing w:after="0"/>
    </w:pPr>
  </w:style>
  <w:style w:type="character" w:customStyle="1" w:styleId="FooterChar">
    <w:name w:val="Footer Char"/>
    <w:basedOn w:val="DefaultParagraphFont"/>
    <w:link w:val="Footer"/>
    <w:uiPriority w:val="99"/>
    <w:rsid w:val="00BF12C2"/>
    <w:rPr>
      <w:rFonts w:ascii="Times New Roman" w:hAnsi="Times New Roman"/>
      <w:sz w:val="18"/>
    </w:rPr>
  </w:style>
  <w:style w:type="character" w:styleId="PageNumber">
    <w:name w:val="page number"/>
    <w:basedOn w:val="DefaultParagraphFont"/>
    <w:uiPriority w:val="99"/>
    <w:semiHidden/>
    <w:unhideWhenUsed/>
    <w:rsid w:val="00BF12C2"/>
  </w:style>
  <w:style w:type="paragraph" w:styleId="Header">
    <w:name w:val="header"/>
    <w:basedOn w:val="Normal"/>
    <w:link w:val="HeaderChar"/>
    <w:uiPriority w:val="99"/>
    <w:unhideWhenUsed/>
    <w:rsid w:val="00BF12C2"/>
    <w:pPr>
      <w:tabs>
        <w:tab w:val="center" w:pos="4153"/>
        <w:tab w:val="right" w:pos="8306"/>
      </w:tabs>
      <w:spacing w:after="0"/>
    </w:pPr>
  </w:style>
  <w:style w:type="character" w:customStyle="1" w:styleId="HeaderChar">
    <w:name w:val="Header Char"/>
    <w:basedOn w:val="DefaultParagraphFont"/>
    <w:link w:val="Header"/>
    <w:uiPriority w:val="99"/>
    <w:rsid w:val="00BF12C2"/>
    <w:rPr>
      <w:rFonts w:ascii="Times New Roman" w:hAnsi="Times New Roman"/>
      <w:sz w:val="18"/>
    </w:rPr>
  </w:style>
  <w:style w:type="character" w:customStyle="1" w:styleId="hps">
    <w:name w:val="hps"/>
    <w:basedOn w:val="DefaultParagraphFont"/>
    <w:rsid w:val="00D36F96"/>
  </w:style>
  <w:style w:type="paragraph" w:styleId="BodyText">
    <w:name w:val="Body Text"/>
    <w:basedOn w:val="Normal"/>
    <w:link w:val="BodyTextChar"/>
    <w:rsid w:val="00746E04"/>
    <w:pPr>
      <w:spacing w:after="0" w:line="240" w:lineRule="auto"/>
      <w:jc w:val="both"/>
    </w:pPr>
    <w:rPr>
      <w:rFonts w:ascii="Arial" w:eastAsia="Times New Roman" w:hAnsi="Arial" w:cs="Arial"/>
      <w:sz w:val="24"/>
      <w:lang w:val="es-ES" w:eastAsia="es-ES"/>
    </w:rPr>
  </w:style>
  <w:style w:type="character" w:customStyle="1" w:styleId="BodyTextChar">
    <w:name w:val="Body Text Char"/>
    <w:basedOn w:val="DefaultParagraphFont"/>
    <w:link w:val="BodyText"/>
    <w:rsid w:val="00746E04"/>
    <w:rPr>
      <w:rFonts w:ascii="Arial" w:eastAsia="Times New Roman" w:hAnsi="Arial" w:cs="Arial"/>
      <w:lang w:val="es-ES" w:eastAsia="es-ES"/>
    </w:rPr>
  </w:style>
  <w:style w:type="table" w:styleId="TableGrid">
    <w:name w:val="Table Grid"/>
    <w:basedOn w:val="TableNormal"/>
    <w:uiPriority w:val="5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617051">
      <w:bodyDiv w:val="1"/>
      <w:marLeft w:val="0"/>
      <w:marRight w:val="0"/>
      <w:marTop w:val="0"/>
      <w:marBottom w:val="0"/>
      <w:divBdr>
        <w:top w:val="none" w:sz="0" w:space="0" w:color="auto"/>
        <w:left w:val="none" w:sz="0" w:space="0" w:color="auto"/>
        <w:bottom w:val="none" w:sz="0" w:space="0" w:color="auto"/>
        <w:right w:val="none" w:sz="0" w:space="0" w:color="auto"/>
      </w:divBdr>
    </w:div>
    <w:div w:id="80377374">
      <w:bodyDiv w:val="1"/>
      <w:marLeft w:val="0"/>
      <w:marRight w:val="0"/>
      <w:marTop w:val="0"/>
      <w:marBottom w:val="0"/>
      <w:divBdr>
        <w:top w:val="none" w:sz="0" w:space="0" w:color="auto"/>
        <w:left w:val="none" w:sz="0" w:space="0" w:color="auto"/>
        <w:bottom w:val="none" w:sz="0" w:space="0" w:color="auto"/>
        <w:right w:val="none" w:sz="0" w:space="0" w:color="auto"/>
      </w:divBdr>
    </w:div>
    <w:div w:id="143162526">
      <w:bodyDiv w:val="1"/>
      <w:marLeft w:val="0"/>
      <w:marRight w:val="0"/>
      <w:marTop w:val="0"/>
      <w:marBottom w:val="0"/>
      <w:divBdr>
        <w:top w:val="none" w:sz="0" w:space="0" w:color="auto"/>
        <w:left w:val="none" w:sz="0" w:space="0" w:color="auto"/>
        <w:bottom w:val="none" w:sz="0" w:space="0" w:color="auto"/>
        <w:right w:val="none" w:sz="0" w:space="0" w:color="auto"/>
      </w:divBdr>
    </w:div>
    <w:div w:id="198785134">
      <w:bodyDiv w:val="1"/>
      <w:marLeft w:val="0"/>
      <w:marRight w:val="0"/>
      <w:marTop w:val="0"/>
      <w:marBottom w:val="0"/>
      <w:divBdr>
        <w:top w:val="none" w:sz="0" w:space="0" w:color="auto"/>
        <w:left w:val="none" w:sz="0" w:space="0" w:color="auto"/>
        <w:bottom w:val="none" w:sz="0" w:space="0" w:color="auto"/>
        <w:right w:val="none" w:sz="0" w:space="0" w:color="auto"/>
      </w:divBdr>
    </w:div>
    <w:div w:id="210463079">
      <w:bodyDiv w:val="1"/>
      <w:marLeft w:val="0"/>
      <w:marRight w:val="0"/>
      <w:marTop w:val="0"/>
      <w:marBottom w:val="0"/>
      <w:divBdr>
        <w:top w:val="none" w:sz="0" w:space="0" w:color="auto"/>
        <w:left w:val="none" w:sz="0" w:space="0" w:color="auto"/>
        <w:bottom w:val="none" w:sz="0" w:space="0" w:color="auto"/>
        <w:right w:val="none" w:sz="0" w:space="0" w:color="auto"/>
      </w:divBdr>
    </w:div>
    <w:div w:id="234824277">
      <w:bodyDiv w:val="1"/>
      <w:marLeft w:val="0"/>
      <w:marRight w:val="0"/>
      <w:marTop w:val="0"/>
      <w:marBottom w:val="0"/>
      <w:divBdr>
        <w:top w:val="none" w:sz="0" w:space="0" w:color="auto"/>
        <w:left w:val="none" w:sz="0" w:space="0" w:color="auto"/>
        <w:bottom w:val="none" w:sz="0" w:space="0" w:color="auto"/>
        <w:right w:val="none" w:sz="0" w:space="0" w:color="auto"/>
      </w:divBdr>
    </w:div>
    <w:div w:id="462699954">
      <w:bodyDiv w:val="1"/>
      <w:marLeft w:val="0"/>
      <w:marRight w:val="0"/>
      <w:marTop w:val="0"/>
      <w:marBottom w:val="0"/>
      <w:divBdr>
        <w:top w:val="none" w:sz="0" w:space="0" w:color="auto"/>
        <w:left w:val="none" w:sz="0" w:space="0" w:color="auto"/>
        <w:bottom w:val="none" w:sz="0" w:space="0" w:color="auto"/>
        <w:right w:val="none" w:sz="0" w:space="0" w:color="auto"/>
      </w:divBdr>
    </w:div>
    <w:div w:id="477769055">
      <w:bodyDiv w:val="1"/>
      <w:marLeft w:val="0"/>
      <w:marRight w:val="0"/>
      <w:marTop w:val="0"/>
      <w:marBottom w:val="0"/>
      <w:divBdr>
        <w:top w:val="none" w:sz="0" w:space="0" w:color="auto"/>
        <w:left w:val="none" w:sz="0" w:space="0" w:color="auto"/>
        <w:bottom w:val="none" w:sz="0" w:space="0" w:color="auto"/>
        <w:right w:val="none" w:sz="0" w:space="0" w:color="auto"/>
      </w:divBdr>
    </w:div>
    <w:div w:id="487134272">
      <w:bodyDiv w:val="1"/>
      <w:marLeft w:val="0"/>
      <w:marRight w:val="0"/>
      <w:marTop w:val="0"/>
      <w:marBottom w:val="0"/>
      <w:divBdr>
        <w:top w:val="none" w:sz="0" w:space="0" w:color="auto"/>
        <w:left w:val="none" w:sz="0" w:space="0" w:color="auto"/>
        <w:bottom w:val="none" w:sz="0" w:space="0" w:color="auto"/>
        <w:right w:val="none" w:sz="0" w:space="0" w:color="auto"/>
      </w:divBdr>
    </w:div>
    <w:div w:id="494883887">
      <w:bodyDiv w:val="1"/>
      <w:marLeft w:val="0"/>
      <w:marRight w:val="0"/>
      <w:marTop w:val="0"/>
      <w:marBottom w:val="0"/>
      <w:divBdr>
        <w:top w:val="none" w:sz="0" w:space="0" w:color="auto"/>
        <w:left w:val="none" w:sz="0" w:space="0" w:color="auto"/>
        <w:bottom w:val="none" w:sz="0" w:space="0" w:color="auto"/>
        <w:right w:val="none" w:sz="0" w:space="0" w:color="auto"/>
      </w:divBdr>
    </w:div>
    <w:div w:id="539981137">
      <w:bodyDiv w:val="1"/>
      <w:marLeft w:val="0"/>
      <w:marRight w:val="0"/>
      <w:marTop w:val="0"/>
      <w:marBottom w:val="0"/>
      <w:divBdr>
        <w:top w:val="none" w:sz="0" w:space="0" w:color="auto"/>
        <w:left w:val="none" w:sz="0" w:space="0" w:color="auto"/>
        <w:bottom w:val="none" w:sz="0" w:space="0" w:color="auto"/>
        <w:right w:val="none" w:sz="0" w:space="0" w:color="auto"/>
      </w:divBdr>
    </w:div>
    <w:div w:id="544562608">
      <w:bodyDiv w:val="1"/>
      <w:marLeft w:val="0"/>
      <w:marRight w:val="0"/>
      <w:marTop w:val="0"/>
      <w:marBottom w:val="0"/>
      <w:divBdr>
        <w:top w:val="none" w:sz="0" w:space="0" w:color="auto"/>
        <w:left w:val="none" w:sz="0" w:space="0" w:color="auto"/>
        <w:bottom w:val="none" w:sz="0" w:space="0" w:color="auto"/>
        <w:right w:val="none" w:sz="0" w:space="0" w:color="auto"/>
      </w:divBdr>
    </w:div>
    <w:div w:id="640116354">
      <w:bodyDiv w:val="1"/>
      <w:marLeft w:val="0"/>
      <w:marRight w:val="0"/>
      <w:marTop w:val="0"/>
      <w:marBottom w:val="0"/>
      <w:divBdr>
        <w:top w:val="none" w:sz="0" w:space="0" w:color="auto"/>
        <w:left w:val="none" w:sz="0" w:space="0" w:color="auto"/>
        <w:bottom w:val="none" w:sz="0" w:space="0" w:color="auto"/>
        <w:right w:val="none" w:sz="0" w:space="0" w:color="auto"/>
      </w:divBdr>
    </w:div>
    <w:div w:id="811219271">
      <w:bodyDiv w:val="1"/>
      <w:marLeft w:val="0"/>
      <w:marRight w:val="0"/>
      <w:marTop w:val="0"/>
      <w:marBottom w:val="0"/>
      <w:divBdr>
        <w:top w:val="none" w:sz="0" w:space="0" w:color="auto"/>
        <w:left w:val="none" w:sz="0" w:space="0" w:color="auto"/>
        <w:bottom w:val="none" w:sz="0" w:space="0" w:color="auto"/>
        <w:right w:val="none" w:sz="0" w:space="0" w:color="auto"/>
      </w:divBdr>
    </w:div>
    <w:div w:id="860049450">
      <w:bodyDiv w:val="1"/>
      <w:marLeft w:val="0"/>
      <w:marRight w:val="0"/>
      <w:marTop w:val="0"/>
      <w:marBottom w:val="0"/>
      <w:divBdr>
        <w:top w:val="none" w:sz="0" w:space="0" w:color="auto"/>
        <w:left w:val="none" w:sz="0" w:space="0" w:color="auto"/>
        <w:bottom w:val="none" w:sz="0" w:space="0" w:color="auto"/>
        <w:right w:val="none" w:sz="0" w:space="0" w:color="auto"/>
      </w:divBdr>
    </w:div>
    <w:div w:id="914970061">
      <w:bodyDiv w:val="1"/>
      <w:marLeft w:val="0"/>
      <w:marRight w:val="0"/>
      <w:marTop w:val="0"/>
      <w:marBottom w:val="0"/>
      <w:divBdr>
        <w:top w:val="none" w:sz="0" w:space="0" w:color="auto"/>
        <w:left w:val="none" w:sz="0" w:space="0" w:color="auto"/>
        <w:bottom w:val="none" w:sz="0" w:space="0" w:color="auto"/>
        <w:right w:val="none" w:sz="0" w:space="0" w:color="auto"/>
      </w:divBdr>
    </w:div>
    <w:div w:id="919214129">
      <w:bodyDiv w:val="1"/>
      <w:marLeft w:val="0"/>
      <w:marRight w:val="0"/>
      <w:marTop w:val="0"/>
      <w:marBottom w:val="0"/>
      <w:divBdr>
        <w:top w:val="none" w:sz="0" w:space="0" w:color="auto"/>
        <w:left w:val="none" w:sz="0" w:space="0" w:color="auto"/>
        <w:bottom w:val="none" w:sz="0" w:space="0" w:color="auto"/>
        <w:right w:val="none" w:sz="0" w:space="0" w:color="auto"/>
      </w:divBdr>
    </w:div>
    <w:div w:id="919214393">
      <w:bodyDiv w:val="1"/>
      <w:marLeft w:val="0"/>
      <w:marRight w:val="0"/>
      <w:marTop w:val="0"/>
      <w:marBottom w:val="0"/>
      <w:divBdr>
        <w:top w:val="none" w:sz="0" w:space="0" w:color="auto"/>
        <w:left w:val="none" w:sz="0" w:space="0" w:color="auto"/>
        <w:bottom w:val="none" w:sz="0" w:space="0" w:color="auto"/>
        <w:right w:val="none" w:sz="0" w:space="0" w:color="auto"/>
      </w:divBdr>
    </w:div>
    <w:div w:id="928778092">
      <w:bodyDiv w:val="1"/>
      <w:marLeft w:val="0"/>
      <w:marRight w:val="0"/>
      <w:marTop w:val="0"/>
      <w:marBottom w:val="0"/>
      <w:divBdr>
        <w:top w:val="none" w:sz="0" w:space="0" w:color="auto"/>
        <w:left w:val="none" w:sz="0" w:space="0" w:color="auto"/>
        <w:bottom w:val="none" w:sz="0" w:space="0" w:color="auto"/>
        <w:right w:val="none" w:sz="0" w:space="0" w:color="auto"/>
      </w:divBdr>
      <w:divsChild>
        <w:div w:id="1608081763">
          <w:marLeft w:val="0"/>
          <w:marRight w:val="0"/>
          <w:marTop w:val="0"/>
          <w:marBottom w:val="0"/>
          <w:divBdr>
            <w:top w:val="none" w:sz="0" w:space="0" w:color="auto"/>
            <w:left w:val="none" w:sz="0" w:space="0" w:color="auto"/>
            <w:bottom w:val="none" w:sz="0" w:space="0" w:color="auto"/>
            <w:right w:val="none" w:sz="0" w:space="0" w:color="auto"/>
          </w:divBdr>
          <w:divsChild>
            <w:div w:id="1787963978">
              <w:marLeft w:val="0"/>
              <w:marRight w:val="0"/>
              <w:marTop w:val="0"/>
              <w:marBottom w:val="0"/>
              <w:divBdr>
                <w:top w:val="none" w:sz="0" w:space="0" w:color="auto"/>
                <w:left w:val="none" w:sz="0" w:space="0" w:color="auto"/>
                <w:bottom w:val="none" w:sz="0" w:space="0" w:color="auto"/>
                <w:right w:val="none" w:sz="0" w:space="0" w:color="auto"/>
              </w:divBdr>
              <w:divsChild>
                <w:div w:id="1307052028">
                  <w:marLeft w:val="0"/>
                  <w:marRight w:val="0"/>
                  <w:marTop w:val="0"/>
                  <w:marBottom w:val="0"/>
                  <w:divBdr>
                    <w:top w:val="none" w:sz="0" w:space="0" w:color="auto"/>
                    <w:left w:val="none" w:sz="0" w:space="0" w:color="auto"/>
                    <w:bottom w:val="none" w:sz="0" w:space="0" w:color="auto"/>
                    <w:right w:val="none" w:sz="0" w:space="0" w:color="auto"/>
                  </w:divBdr>
                  <w:divsChild>
                    <w:div w:id="1728872445">
                      <w:marLeft w:val="0"/>
                      <w:marRight w:val="0"/>
                      <w:marTop w:val="0"/>
                      <w:marBottom w:val="0"/>
                      <w:divBdr>
                        <w:top w:val="none" w:sz="0" w:space="0" w:color="auto"/>
                        <w:left w:val="none" w:sz="0" w:space="0" w:color="auto"/>
                        <w:bottom w:val="none" w:sz="0" w:space="0" w:color="auto"/>
                        <w:right w:val="none" w:sz="0" w:space="0" w:color="auto"/>
                      </w:divBdr>
                      <w:divsChild>
                        <w:div w:id="648099169">
                          <w:marLeft w:val="0"/>
                          <w:marRight w:val="0"/>
                          <w:marTop w:val="0"/>
                          <w:marBottom w:val="0"/>
                          <w:divBdr>
                            <w:top w:val="none" w:sz="0" w:space="0" w:color="auto"/>
                            <w:left w:val="none" w:sz="0" w:space="0" w:color="auto"/>
                            <w:bottom w:val="none" w:sz="0" w:space="0" w:color="auto"/>
                            <w:right w:val="none" w:sz="0" w:space="0" w:color="auto"/>
                          </w:divBdr>
                          <w:divsChild>
                            <w:div w:id="374894033">
                              <w:marLeft w:val="0"/>
                              <w:marRight w:val="0"/>
                              <w:marTop w:val="0"/>
                              <w:marBottom w:val="0"/>
                              <w:divBdr>
                                <w:top w:val="none" w:sz="0" w:space="0" w:color="auto"/>
                                <w:left w:val="none" w:sz="0" w:space="0" w:color="auto"/>
                                <w:bottom w:val="none" w:sz="0" w:space="0" w:color="auto"/>
                                <w:right w:val="none" w:sz="0" w:space="0" w:color="auto"/>
                              </w:divBdr>
                              <w:divsChild>
                                <w:div w:id="124010928">
                                  <w:marLeft w:val="0"/>
                                  <w:marRight w:val="0"/>
                                  <w:marTop w:val="0"/>
                                  <w:marBottom w:val="0"/>
                                  <w:divBdr>
                                    <w:top w:val="none" w:sz="0" w:space="0" w:color="auto"/>
                                    <w:left w:val="none" w:sz="0" w:space="0" w:color="auto"/>
                                    <w:bottom w:val="none" w:sz="0" w:space="0" w:color="auto"/>
                                    <w:right w:val="none" w:sz="0" w:space="0" w:color="auto"/>
                                  </w:divBdr>
                                  <w:divsChild>
                                    <w:div w:id="34817779">
                                      <w:marLeft w:val="0"/>
                                      <w:marRight w:val="0"/>
                                      <w:marTop w:val="0"/>
                                      <w:marBottom w:val="0"/>
                                      <w:divBdr>
                                        <w:top w:val="single" w:sz="4" w:space="0" w:color="F5F5F5"/>
                                        <w:left w:val="single" w:sz="4" w:space="0" w:color="F5F5F5"/>
                                        <w:bottom w:val="single" w:sz="4" w:space="0" w:color="F5F5F5"/>
                                        <w:right w:val="single" w:sz="4" w:space="0" w:color="F5F5F5"/>
                                      </w:divBdr>
                                      <w:divsChild>
                                        <w:div w:id="1115514774">
                                          <w:marLeft w:val="0"/>
                                          <w:marRight w:val="0"/>
                                          <w:marTop w:val="0"/>
                                          <w:marBottom w:val="0"/>
                                          <w:divBdr>
                                            <w:top w:val="none" w:sz="0" w:space="0" w:color="auto"/>
                                            <w:left w:val="none" w:sz="0" w:space="0" w:color="auto"/>
                                            <w:bottom w:val="none" w:sz="0" w:space="0" w:color="auto"/>
                                            <w:right w:val="none" w:sz="0" w:space="0" w:color="auto"/>
                                          </w:divBdr>
                                          <w:divsChild>
                                            <w:div w:id="121238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8053231">
      <w:bodyDiv w:val="1"/>
      <w:marLeft w:val="0"/>
      <w:marRight w:val="0"/>
      <w:marTop w:val="0"/>
      <w:marBottom w:val="0"/>
      <w:divBdr>
        <w:top w:val="none" w:sz="0" w:space="0" w:color="auto"/>
        <w:left w:val="none" w:sz="0" w:space="0" w:color="auto"/>
        <w:bottom w:val="none" w:sz="0" w:space="0" w:color="auto"/>
        <w:right w:val="none" w:sz="0" w:space="0" w:color="auto"/>
      </w:divBdr>
    </w:div>
    <w:div w:id="1002318626">
      <w:bodyDiv w:val="1"/>
      <w:marLeft w:val="0"/>
      <w:marRight w:val="0"/>
      <w:marTop w:val="0"/>
      <w:marBottom w:val="0"/>
      <w:divBdr>
        <w:top w:val="none" w:sz="0" w:space="0" w:color="auto"/>
        <w:left w:val="none" w:sz="0" w:space="0" w:color="auto"/>
        <w:bottom w:val="none" w:sz="0" w:space="0" w:color="auto"/>
        <w:right w:val="none" w:sz="0" w:space="0" w:color="auto"/>
      </w:divBdr>
    </w:div>
    <w:div w:id="1003969513">
      <w:bodyDiv w:val="1"/>
      <w:marLeft w:val="0"/>
      <w:marRight w:val="0"/>
      <w:marTop w:val="0"/>
      <w:marBottom w:val="0"/>
      <w:divBdr>
        <w:top w:val="none" w:sz="0" w:space="0" w:color="auto"/>
        <w:left w:val="none" w:sz="0" w:space="0" w:color="auto"/>
        <w:bottom w:val="none" w:sz="0" w:space="0" w:color="auto"/>
        <w:right w:val="none" w:sz="0" w:space="0" w:color="auto"/>
      </w:divBdr>
    </w:div>
    <w:div w:id="1070545340">
      <w:bodyDiv w:val="1"/>
      <w:marLeft w:val="0"/>
      <w:marRight w:val="0"/>
      <w:marTop w:val="0"/>
      <w:marBottom w:val="0"/>
      <w:divBdr>
        <w:top w:val="none" w:sz="0" w:space="0" w:color="auto"/>
        <w:left w:val="none" w:sz="0" w:space="0" w:color="auto"/>
        <w:bottom w:val="none" w:sz="0" w:space="0" w:color="auto"/>
        <w:right w:val="none" w:sz="0" w:space="0" w:color="auto"/>
      </w:divBdr>
    </w:div>
    <w:div w:id="1082992753">
      <w:bodyDiv w:val="1"/>
      <w:marLeft w:val="0"/>
      <w:marRight w:val="0"/>
      <w:marTop w:val="0"/>
      <w:marBottom w:val="0"/>
      <w:divBdr>
        <w:top w:val="none" w:sz="0" w:space="0" w:color="auto"/>
        <w:left w:val="none" w:sz="0" w:space="0" w:color="auto"/>
        <w:bottom w:val="none" w:sz="0" w:space="0" w:color="auto"/>
        <w:right w:val="none" w:sz="0" w:space="0" w:color="auto"/>
      </w:divBdr>
    </w:div>
    <w:div w:id="1104954892">
      <w:bodyDiv w:val="1"/>
      <w:marLeft w:val="0"/>
      <w:marRight w:val="0"/>
      <w:marTop w:val="0"/>
      <w:marBottom w:val="0"/>
      <w:divBdr>
        <w:top w:val="none" w:sz="0" w:space="0" w:color="auto"/>
        <w:left w:val="none" w:sz="0" w:space="0" w:color="auto"/>
        <w:bottom w:val="none" w:sz="0" w:space="0" w:color="auto"/>
        <w:right w:val="none" w:sz="0" w:space="0" w:color="auto"/>
      </w:divBdr>
    </w:div>
    <w:div w:id="1105461261">
      <w:bodyDiv w:val="1"/>
      <w:marLeft w:val="0"/>
      <w:marRight w:val="0"/>
      <w:marTop w:val="0"/>
      <w:marBottom w:val="0"/>
      <w:divBdr>
        <w:top w:val="none" w:sz="0" w:space="0" w:color="auto"/>
        <w:left w:val="none" w:sz="0" w:space="0" w:color="auto"/>
        <w:bottom w:val="none" w:sz="0" w:space="0" w:color="auto"/>
        <w:right w:val="none" w:sz="0" w:space="0" w:color="auto"/>
      </w:divBdr>
    </w:div>
    <w:div w:id="1125275560">
      <w:bodyDiv w:val="1"/>
      <w:marLeft w:val="0"/>
      <w:marRight w:val="0"/>
      <w:marTop w:val="0"/>
      <w:marBottom w:val="0"/>
      <w:divBdr>
        <w:top w:val="none" w:sz="0" w:space="0" w:color="auto"/>
        <w:left w:val="none" w:sz="0" w:space="0" w:color="auto"/>
        <w:bottom w:val="none" w:sz="0" w:space="0" w:color="auto"/>
        <w:right w:val="none" w:sz="0" w:space="0" w:color="auto"/>
      </w:divBdr>
    </w:div>
    <w:div w:id="1238130201">
      <w:bodyDiv w:val="1"/>
      <w:marLeft w:val="0"/>
      <w:marRight w:val="0"/>
      <w:marTop w:val="0"/>
      <w:marBottom w:val="0"/>
      <w:divBdr>
        <w:top w:val="none" w:sz="0" w:space="0" w:color="auto"/>
        <w:left w:val="none" w:sz="0" w:space="0" w:color="auto"/>
        <w:bottom w:val="none" w:sz="0" w:space="0" w:color="auto"/>
        <w:right w:val="none" w:sz="0" w:space="0" w:color="auto"/>
      </w:divBdr>
    </w:div>
    <w:div w:id="1240366837">
      <w:bodyDiv w:val="1"/>
      <w:marLeft w:val="0"/>
      <w:marRight w:val="0"/>
      <w:marTop w:val="0"/>
      <w:marBottom w:val="0"/>
      <w:divBdr>
        <w:top w:val="none" w:sz="0" w:space="0" w:color="auto"/>
        <w:left w:val="none" w:sz="0" w:space="0" w:color="auto"/>
        <w:bottom w:val="none" w:sz="0" w:space="0" w:color="auto"/>
        <w:right w:val="none" w:sz="0" w:space="0" w:color="auto"/>
      </w:divBdr>
    </w:div>
    <w:div w:id="1311012046">
      <w:bodyDiv w:val="1"/>
      <w:marLeft w:val="0"/>
      <w:marRight w:val="0"/>
      <w:marTop w:val="0"/>
      <w:marBottom w:val="0"/>
      <w:divBdr>
        <w:top w:val="none" w:sz="0" w:space="0" w:color="auto"/>
        <w:left w:val="none" w:sz="0" w:space="0" w:color="auto"/>
        <w:bottom w:val="none" w:sz="0" w:space="0" w:color="auto"/>
        <w:right w:val="none" w:sz="0" w:space="0" w:color="auto"/>
      </w:divBdr>
    </w:div>
    <w:div w:id="1344821233">
      <w:bodyDiv w:val="1"/>
      <w:marLeft w:val="0"/>
      <w:marRight w:val="0"/>
      <w:marTop w:val="0"/>
      <w:marBottom w:val="0"/>
      <w:divBdr>
        <w:top w:val="none" w:sz="0" w:space="0" w:color="auto"/>
        <w:left w:val="none" w:sz="0" w:space="0" w:color="auto"/>
        <w:bottom w:val="none" w:sz="0" w:space="0" w:color="auto"/>
        <w:right w:val="none" w:sz="0" w:space="0" w:color="auto"/>
      </w:divBdr>
    </w:div>
    <w:div w:id="1413628417">
      <w:bodyDiv w:val="1"/>
      <w:marLeft w:val="0"/>
      <w:marRight w:val="0"/>
      <w:marTop w:val="0"/>
      <w:marBottom w:val="0"/>
      <w:divBdr>
        <w:top w:val="none" w:sz="0" w:space="0" w:color="auto"/>
        <w:left w:val="none" w:sz="0" w:space="0" w:color="auto"/>
        <w:bottom w:val="none" w:sz="0" w:space="0" w:color="auto"/>
        <w:right w:val="none" w:sz="0" w:space="0" w:color="auto"/>
      </w:divBdr>
    </w:div>
    <w:div w:id="1468664787">
      <w:bodyDiv w:val="1"/>
      <w:marLeft w:val="0"/>
      <w:marRight w:val="0"/>
      <w:marTop w:val="0"/>
      <w:marBottom w:val="0"/>
      <w:divBdr>
        <w:top w:val="none" w:sz="0" w:space="0" w:color="auto"/>
        <w:left w:val="none" w:sz="0" w:space="0" w:color="auto"/>
        <w:bottom w:val="none" w:sz="0" w:space="0" w:color="auto"/>
        <w:right w:val="none" w:sz="0" w:space="0" w:color="auto"/>
      </w:divBdr>
    </w:div>
    <w:div w:id="1494486972">
      <w:bodyDiv w:val="1"/>
      <w:marLeft w:val="0"/>
      <w:marRight w:val="0"/>
      <w:marTop w:val="0"/>
      <w:marBottom w:val="0"/>
      <w:divBdr>
        <w:top w:val="none" w:sz="0" w:space="0" w:color="auto"/>
        <w:left w:val="none" w:sz="0" w:space="0" w:color="auto"/>
        <w:bottom w:val="none" w:sz="0" w:space="0" w:color="auto"/>
        <w:right w:val="none" w:sz="0" w:space="0" w:color="auto"/>
      </w:divBdr>
    </w:div>
    <w:div w:id="2011177061">
      <w:bodyDiv w:val="1"/>
      <w:marLeft w:val="0"/>
      <w:marRight w:val="0"/>
      <w:marTop w:val="0"/>
      <w:marBottom w:val="0"/>
      <w:divBdr>
        <w:top w:val="none" w:sz="0" w:space="0" w:color="auto"/>
        <w:left w:val="none" w:sz="0" w:space="0" w:color="auto"/>
        <w:bottom w:val="none" w:sz="0" w:space="0" w:color="auto"/>
        <w:right w:val="none" w:sz="0" w:space="0" w:color="auto"/>
      </w:divBdr>
    </w:div>
    <w:div w:id="2063671768">
      <w:bodyDiv w:val="1"/>
      <w:marLeft w:val="0"/>
      <w:marRight w:val="0"/>
      <w:marTop w:val="0"/>
      <w:marBottom w:val="0"/>
      <w:divBdr>
        <w:top w:val="none" w:sz="0" w:space="0" w:color="auto"/>
        <w:left w:val="none" w:sz="0" w:space="0" w:color="auto"/>
        <w:bottom w:val="none" w:sz="0" w:space="0" w:color="auto"/>
        <w:right w:val="none" w:sz="0" w:space="0" w:color="auto"/>
      </w:divBdr>
    </w:div>
    <w:div w:id="2129815648">
      <w:bodyDiv w:val="1"/>
      <w:marLeft w:val="0"/>
      <w:marRight w:val="0"/>
      <w:marTop w:val="0"/>
      <w:marBottom w:val="0"/>
      <w:divBdr>
        <w:top w:val="none" w:sz="0" w:space="0" w:color="auto"/>
        <w:left w:val="none" w:sz="0" w:space="0" w:color="auto"/>
        <w:bottom w:val="none" w:sz="0" w:space="0" w:color="auto"/>
        <w:right w:val="none" w:sz="0" w:space="0" w:color="auto"/>
      </w:divBdr>
    </w:div>
    <w:div w:id="21308534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C59D0-2877-4EB7-8681-0349F4EB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1392</TotalTime>
  <Pages>1</Pages>
  <Words>682</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Cesar</cp:lastModifiedBy>
  <cp:revision>21</cp:revision>
  <cp:lastPrinted>2012-10-15T11:34:00Z</cp:lastPrinted>
  <dcterms:created xsi:type="dcterms:W3CDTF">2012-12-14T15:55:00Z</dcterms:created>
  <dcterms:modified xsi:type="dcterms:W3CDTF">2013-01-10T07:59:00Z</dcterms:modified>
</cp:coreProperties>
</file>